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90" w:rsidRPr="00E7183D" w:rsidRDefault="005E5290" w:rsidP="0027179F">
      <w:pPr>
        <w:spacing w:line="240" w:lineRule="auto"/>
        <w:rPr>
          <w:rFonts w:ascii="Arial Narrow" w:hAnsi="Arial Narrow"/>
          <w:sz w:val="24"/>
          <w:szCs w:val="24"/>
        </w:rPr>
      </w:pPr>
    </w:p>
    <w:p w:rsidR="005E5290" w:rsidRPr="00E7183D" w:rsidRDefault="005E5290" w:rsidP="0077590B">
      <w:pPr>
        <w:spacing w:line="240" w:lineRule="auto"/>
        <w:jc w:val="center"/>
        <w:rPr>
          <w:rFonts w:ascii="Arial Narrow" w:hAnsi="Arial Narrow"/>
          <w:b/>
          <w:i/>
          <w:color w:val="993366"/>
          <w:sz w:val="24"/>
          <w:szCs w:val="24"/>
        </w:rPr>
      </w:pPr>
      <w:r>
        <w:rPr>
          <w:rFonts w:ascii="Arial Narrow" w:hAnsi="Arial Narrow"/>
          <w:b/>
          <w:i/>
          <w:color w:val="993366"/>
          <w:sz w:val="24"/>
          <w:szCs w:val="24"/>
        </w:rPr>
        <w:t>NUESTRA ESCUELA</w:t>
      </w:r>
    </w:p>
    <w:p w:rsidR="005E5290" w:rsidRDefault="005E5290" w:rsidP="00DB2E9B">
      <w:pPr>
        <w:spacing w:line="240" w:lineRule="auto"/>
        <w:jc w:val="center"/>
        <w:rPr>
          <w:rFonts w:ascii="Arial Narrow" w:hAnsi="Arial Narrow"/>
          <w:b/>
          <w:color w:val="993366"/>
          <w:sz w:val="24"/>
          <w:szCs w:val="24"/>
        </w:rPr>
      </w:pPr>
      <w:r w:rsidRPr="00E7183D">
        <w:rPr>
          <w:rFonts w:ascii="Arial Narrow" w:hAnsi="Arial Narrow"/>
          <w:b/>
          <w:color w:val="993366"/>
          <w:sz w:val="24"/>
          <w:szCs w:val="24"/>
        </w:rPr>
        <w:t>PROGRAMA NACIONAL DE FORMACIÓN PERMANENTE</w:t>
      </w:r>
      <w:r>
        <w:rPr>
          <w:rFonts w:ascii="Arial Narrow" w:hAnsi="Arial Narrow"/>
          <w:b/>
          <w:color w:val="993366"/>
          <w:sz w:val="24"/>
          <w:szCs w:val="24"/>
        </w:rPr>
        <w:t xml:space="preserve"> </w:t>
      </w:r>
    </w:p>
    <w:p w:rsidR="005E5290" w:rsidRPr="00B35F90" w:rsidRDefault="005E5290" w:rsidP="00DB2E9B">
      <w:pPr>
        <w:spacing w:line="240" w:lineRule="auto"/>
        <w:jc w:val="center"/>
        <w:rPr>
          <w:rFonts w:ascii="Arial Narrow" w:hAnsi="Arial Narrow"/>
          <w:b/>
          <w:color w:val="993366"/>
          <w:sz w:val="24"/>
          <w:szCs w:val="24"/>
        </w:rPr>
      </w:pPr>
      <w:r w:rsidRPr="00B35F90">
        <w:rPr>
          <w:rFonts w:ascii="Arial Narrow" w:hAnsi="Arial Narrow"/>
          <w:b/>
          <w:color w:val="993366"/>
          <w:sz w:val="24"/>
          <w:szCs w:val="24"/>
        </w:rPr>
        <w:t>Recomendaciones para los equipos directivos de nivel Inicial, Primario y Secundario</w:t>
      </w:r>
    </w:p>
    <w:p w:rsidR="005E5290" w:rsidRPr="00B35F90" w:rsidRDefault="005E5290" w:rsidP="00DB2E9B">
      <w:pPr>
        <w:spacing w:line="240" w:lineRule="auto"/>
        <w:jc w:val="center"/>
        <w:rPr>
          <w:rFonts w:ascii="Arial Narrow" w:hAnsi="Arial Narrow"/>
          <w:b/>
          <w:color w:val="993366"/>
          <w:sz w:val="24"/>
          <w:szCs w:val="24"/>
        </w:rPr>
      </w:pPr>
      <w:r w:rsidRPr="00B35F90">
        <w:rPr>
          <w:rFonts w:ascii="Arial Narrow" w:hAnsi="Arial Narrow"/>
          <w:b/>
          <w:color w:val="993366"/>
          <w:sz w:val="24"/>
          <w:szCs w:val="24"/>
        </w:rPr>
        <w:t>4ta.  Jornada Institucional – 22 de Septiembre</w:t>
      </w:r>
      <w:r>
        <w:rPr>
          <w:rFonts w:ascii="Arial Narrow" w:hAnsi="Arial Narrow"/>
          <w:b/>
          <w:color w:val="993366"/>
          <w:sz w:val="24"/>
          <w:szCs w:val="24"/>
        </w:rPr>
        <w:t xml:space="preserve"> del 2014</w:t>
      </w:r>
    </w:p>
    <w:p w:rsidR="005E5290" w:rsidRPr="00B35F90" w:rsidRDefault="005E5290" w:rsidP="007A5BDA">
      <w:pPr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5E5290" w:rsidRPr="00E7183D" w:rsidRDefault="005E5290" w:rsidP="00DB2E9B">
      <w:pPr>
        <w:shd w:val="clear" w:color="auto" w:fill="FFFFFF"/>
        <w:spacing w:before="120" w:after="12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el marco del Programa </w:t>
      </w:r>
      <w:r w:rsidRPr="003D071E">
        <w:rPr>
          <w:rFonts w:ascii="Arial Narrow" w:hAnsi="Arial Narrow"/>
          <w:i/>
          <w:sz w:val="24"/>
          <w:szCs w:val="24"/>
        </w:rPr>
        <w:t>Nuestra Escuela</w:t>
      </w:r>
      <w:r w:rsidRPr="00E7183D">
        <w:rPr>
          <w:rFonts w:ascii="Arial Narrow" w:hAnsi="Arial Narrow"/>
          <w:sz w:val="24"/>
          <w:szCs w:val="24"/>
        </w:rPr>
        <w:t xml:space="preserve"> comenzamos el recorrido por el </w:t>
      </w:r>
      <w:r w:rsidRPr="00E7183D">
        <w:rPr>
          <w:rFonts w:ascii="Arial Narrow" w:hAnsi="Arial Narrow"/>
          <w:i/>
          <w:sz w:val="24"/>
          <w:szCs w:val="24"/>
          <w:u w:val="single"/>
        </w:rPr>
        <w:t>Bloque 2: El proyecto institucional en el centro de la escena: dimensiones e integralidad.</w:t>
      </w:r>
      <w:r w:rsidRPr="00E7183D">
        <w:rPr>
          <w:rFonts w:ascii="Arial Narrow" w:hAnsi="Arial Narrow"/>
          <w:sz w:val="24"/>
          <w:szCs w:val="24"/>
        </w:rPr>
        <w:t xml:space="preserve"> </w:t>
      </w:r>
    </w:p>
    <w:p w:rsidR="005E5290" w:rsidRPr="00E7183D" w:rsidRDefault="005E5290" w:rsidP="00DB2E9B">
      <w:pPr>
        <w:shd w:val="clear" w:color="auto" w:fill="FFFFFF"/>
        <w:spacing w:before="120" w:after="120" w:line="240" w:lineRule="auto"/>
        <w:rPr>
          <w:rFonts w:ascii="Arial Narrow" w:hAnsi="Arial Narrow"/>
          <w:i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Este Bloque, </w:t>
      </w:r>
      <w:r w:rsidRPr="00E7183D">
        <w:rPr>
          <w:rFonts w:ascii="Arial Narrow" w:hAnsi="Arial Narrow"/>
          <w:sz w:val="24"/>
          <w:szCs w:val="24"/>
        </w:rPr>
        <w:t xml:space="preserve">aborda fundamentalmente </w:t>
      </w:r>
      <w:smartTag w:uri="urn:schemas-microsoft-com:office:smarttags" w:element="PersonName">
        <w:smartTagPr>
          <w:attr w:name="ProductID" w:val="la EVALUACIÓN INSTITUCIONAL"/>
        </w:smartTagPr>
        <w:r w:rsidRPr="00E7183D">
          <w:rPr>
            <w:rFonts w:ascii="Arial Narrow" w:hAnsi="Arial Narrow"/>
            <w:sz w:val="24"/>
            <w:szCs w:val="24"/>
          </w:rPr>
          <w:t>la EVALUACIÓN INSTITUCIONAL</w:t>
        </w:r>
      </w:smartTag>
      <w:r w:rsidRPr="00E7183D">
        <w:rPr>
          <w:rFonts w:ascii="Arial Narrow" w:hAnsi="Arial Narrow"/>
          <w:sz w:val="24"/>
          <w:szCs w:val="24"/>
        </w:rPr>
        <w:t xml:space="preserve"> PARTICIPATIVA, </w:t>
      </w:r>
      <w:r>
        <w:rPr>
          <w:rFonts w:ascii="Arial Narrow" w:hAnsi="Arial Narrow"/>
          <w:sz w:val="24"/>
          <w:szCs w:val="24"/>
        </w:rPr>
        <w:t>y parte de sostener que dicha evaluación</w:t>
      </w:r>
      <w:r w:rsidRPr="00E7183D">
        <w:rPr>
          <w:rFonts w:ascii="Arial Narrow" w:hAnsi="Arial Narrow"/>
          <w:sz w:val="24"/>
          <w:szCs w:val="24"/>
        </w:rPr>
        <w:t xml:space="preserve"> implica un proceso de reflexión y trabajo colectivo sobre las condiciones materiales y simbólicas que deben ponerse en juego para que toda escuela cumpla su mandato social,</w:t>
      </w:r>
      <w:r>
        <w:rPr>
          <w:rFonts w:ascii="Arial Narrow" w:hAnsi="Arial Narrow"/>
          <w:sz w:val="24"/>
          <w:szCs w:val="24"/>
        </w:rPr>
        <w:t xml:space="preserve"> cultural,</w:t>
      </w:r>
      <w:r w:rsidRPr="00E7183D">
        <w:rPr>
          <w:rFonts w:ascii="Arial Narrow" w:hAnsi="Arial Narrow"/>
          <w:sz w:val="24"/>
          <w:szCs w:val="24"/>
        </w:rPr>
        <w:t xml:space="preserve"> político y pedagógico. </w:t>
      </w:r>
    </w:p>
    <w:p w:rsidR="005E5290" w:rsidRDefault="005E5290" w:rsidP="00DB2E9B">
      <w:pPr>
        <w:shd w:val="clear" w:color="auto" w:fill="FFFFFF"/>
        <w:spacing w:before="120" w:after="120" w:line="240" w:lineRule="auto"/>
        <w:rPr>
          <w:rFonts w:ascii="Arial Narrow" w:hAnsi="Arial Narrow"/>
          <w:sz w:val="24"/>
          <w:szCs w:val="24"/>
        </w:rPr>
      </w:pPr>
      <w:r w:rsidRPr="00E7183D">
        <w:rPr>
          <w:rFonts w:ascii="Arial Narrow" w:hAnsi="Arial Narrow"/>
          <w:sz w:val="24"/>
          <w:szCs w:val="24"/>
        </w:rPr>
        <w:t>Las</w:t>
      </w:r>
      <w:r>
        <w:rPr>
          <w:rFonts w:ascii="Arial Narrow" w:hAnsi="Arial Narrow"/>
          <w:sz w:val="24"/>
          <w:szCs w:val="24"/>
        </w:rPr>
        <w:t xml:space="preserve"> próximas tres jornadas del presente año</w:t>
      </w:r>
      <w:r w:rsidRPr="00E7183D">
        <w:rPr>
          <w:rFonts w:ascii="Arial Narrow" w:hAnsi="Arial Narrow"/>
          <w:sz w:val="24"/>
          <w:szCs w:val="24"/>
        </w:rPr>
        <w:t xml:space="preserve">, serán de inicio del proceso de evaluación institucional. </w:t>
      </w:r>
    </w:p>
    <w:p w:rsidR="005E5290" w:rsidRPr="00E7183D" w:rsidRDefault="005E5290" w:rsidP="00DB2E9B">
      <w:pPr>
        <w:shd w:val="clear" w:color="auto" w:fill="FFFFFF"/>
        <w:spacing w:before="120" w:after="120" w:line="240" w:lineRule="auto"/>
        <w:rPr>
          <w:rFonts w:ascii="Arial Narrow" w:hAnsi="Arial Narrow"/>
          <w:sz w:val="24"/>
          <w:szCs w:val="24"/>
        </w:rPr>
      </w:pPr>
      <w:r w:rsidRPr="00E7183D">
        <w:rPr>
          <w:rFonts w:ascii="Arial Narrow" w:hAnsi="Arial Narrow"/>
          <w:b/>
          <w:sz w:val="24"/>
          <w:szCs w:val="24"/>
        </w:rPr>
        <w:t>Mirar</w:t>
      </w:r>
      <w:r w:rsidRPr="00E7183D">
        <w:rPr>
          <w:rFonts w:ascii="Arial Narrow" w:hAnsi="Arial Narrow"/>
          <w:sz w:val="24"/>
          <w:szCs w:val="24"/>
        </w:rPr>
        <w:t xml:space="preserve"> la escuela será el primer paso que permitirá </w:t>
      </w:r>
      <w:r w:rsidRPr="00E7183D">
        <w:rPr>
          <w:rFonts w:ascii="Arial Narrow" w:hAnsi="Arial Narrow"/>
          <w:b/>
          <w:sz w:val="24"/>
          <w:szCs w:val="24"/>
        </w:rPr>
        <w:t>reflexionar</w:t>
      </w:r>
      <w:r w:rsidRPr="00E7183D">
        <w:rPr>
          <w:rFonts w:ascii="Arial Narrow" w:hAnsi="Arial Narrow"/>
          <w:sz w:val="24"/>
          <w:szCs w:val="24"/>
        </w:rPr>
        <w:t xml:space="preserve"> para </w:t>
      </w:r>
      <w:r w:rsidRPr="00E7183D">
        <w:rPr>
          <w:rFonts w:ascii="Arial Narrow" w:hAnsi="Arial Narrow"/>
          <w:b/>
          <w:sz w:val="24"/>
          <w:szCs w:val="24"/>
        </w:rPr>
        <w:t>actuar</w:t>
      </w:r>
      <w:r w:rsidRPr="00E7183D">
        <w:rPr>
          <w:rFonts w:ascii="Arial Narrow" w:hAnsi="Arial Narrow"/>
          <w:sz w:val="24"/>
          <w:szCs w:val="24"/>
        </w:rPr>
        <w:t xml:space="preserve">. Es decir, conocer, analizar y comprender en profundidad los desafíos de la institución para poder asumir la responsabilidad que compete a cada uno en función del trabajo desarrollado. </w:t>
      </w:r>
    </w:p>
    <w:p w:rsidR="005E5290" w:rsidRPr="00E7183D" w:rsidRDefault="005E5290" w:rsidP="00DB2E9B">
      <w:pPr>
        <w:shd w:val="clear" w:color="auto" w:fill="FFFFFF"/>
        <w:spacing w:before="120" w:after="12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 lo tanto,</w:t>
      </w:r>
      <w:r w:rsidRPr="00E7183D">
        <w:rPr>
          <w:rFonts w:ascii="Arial Narrow" w:hAnsi="Arial Narrow"/>
          <w:sz w:val="24"/>
          <w:szCs w:val="24"/>
        </w:rPr>
        <w:t xml:space="preserve"> el proceso de trabajo de evaluación institucional formativa que </w:t>
      </w:r>
      <w:r>
        <w:rPr>
          <w:rFonts w:ascii="Arial Narrow" w:hAnsi="Arial Narrow"/>
          <w:sz w:val="24"/>
          <w:szCs w:val="24"/>
        </w:rPr>
        <w:t xml:space="preserve">se </w:t>
      </w:r>
      <w:r w:rsidRPr="00E7183D">
        <w:rPr>
          <w:rFonts w:ascii="Arial Narrow" w:hAnsi="Arial Narrow"/>
          <w:sz w:val="24"/>
          <w:szCs w:val="24"/>
        </w:rPr>
        <w:t xml:space="preserve">propone, si bien tiene como escenario principal de desarrollo las Jornadas del Programa, no se agota en ellas ni en un año, sino que se espera, finalmente, que la evaluación institucional formativa </w:t>
      </w:r>
      <w:r>
        <w:rPr>
          <w:rFonts w:ascii="Arial Narrow" w:hAnsi="Arial Narrow"/>
          <w:sz w:val="24"/>
          <w:szCs w:val="24"/>
        </w:rPr>
        <w:t>forme parte de la lógica y</w:t>
      </w:r>
      <w:r w:rsidRPr="00E7183D">
        <w:rPr>
          <w:rFonts w:ascii="Arial Narrow" w:hAnsi="Arial Narrow"/>
          <w:sz w:val="24"/>
          <w:szCs w:val="24"/>
        </w:rPr>
        <w:t xml:space="preserve"> la dinámica de las instituciones escolares.  </w:t>
      </w:r>
    </w:p>
    <w:p w:rsidR="005E5290" w:rsidRPr="00EA53BF" w:rsidRDefault="005E5290" w:rsidP="00EA53BF">
      <w:pPr>
        <w:shd w:val="clear" w:color="auto" w:fill="FFFFFF"/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7183D">
        <w:rPr>
          <w:rFonts w:ascii="Arial Narrow" w:hAnsi="Arial Narrow"/>
          <w:b/>
          <w:sz w:val="24"/>
          <w:szCs w:val="24"/>
          <w:u w:val="single"/>
        </w:rPr>
        <w:t>CUARTA JORNADA INSTITUCIONAL DEL P.N.F.P</w:t>
      </w:r>
    </w:p>
    <w:p w:rsidR="005E5290" w:rsidRPr="00E7183D" w:rsidRDefault="005E5290" w:rsidP="00594672">
      <w:pPr>
        <w:shd w:val="clear" w:color="auto" w:fill="FFFFFF"/>
        <w:spacing w:before="120" w:after="12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continuación, </w:t>
      </w:r>
      <w:r w:rsidRPr="00E7183D">
        <w:rPr>
          <w:rFonts w:ascii="Arial Narrow" w:hAnsi="Arial Narrow"/>
          <w:sz w:val="24"/>
          <w:szCs w:val="24"/>
        </w:rPr>
        <w:t xml:space="preserve">se ofrecen sugerencias para la 4ta </w:t>
      </w:r>
      <w:r>
        <w:rPr>
          <w:rFonts w:ascii="Arial Narrow" w:hAnsi="Arial Narrow"/>
          <w:sz w:val="24"/>
          <w:szCs w:val="24"/>
        </w:rPr>
        <w:t>Jornada Institucional del PNFP:</w:t>
      </w:r>
    </w:p>
    <w:p w:rsidR="005E5290" w:rsidRPr="00E7183D" w:rsidRDefault="005E5290" w:rsidP="00594672">
      <w:pPr>
        <w:shd w:val="clear" w:color="auto" w:fill="FFFFFF"/>
        <w:spacing w:before="120" w:after="12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Las propuestas -</w:t>
      </w:r>
      <w:r w:rsidRPr="00E7183D">
        <w:rPr>
          <w:rFonts w:ascii="Arial Narrow" w:hAnsi="Arial Narrow"/>
          <w:sz w:val="24"/>
          <w:szCs w:val="24"/>
        </w:rPr>
        <w:t xml:space="preserve">tanto de recursos como de actividades- no son </w:t>
      </w:r>
      <w:r w:rsidRPr="003D071E">
        <w:rPr>
          <w:rFonts w:ascii="Arial Narrow" w:hAnsi="Arial Narrow"/>
          <w:i/>
          <w:sz w:val="24"/>
          <w:szCs w:val="24"/>
        </w:rPr>
        <w:t>prescriptivas</w:t>
      </w:r>
      <w:r w:rsidRPr="00E7183D">
        <w:rPr>
          <w:rFonts w:ascii="Arial Narrow" w:hAnsi="Arial Narrow"/>
          <w:sz w:val="24"/>
          <w:szCs w:val="24"/>
        </w:rPr>
        <w:t xml:space="preserve"> sino </w:t>
      </w:r>
      <w:r w:rsidRPr="003D071E">
        <w:rPr>
          <w:rFonts w:ascii="Arial Narrow" w:hAnsi="Arial Narrow"/>
          <w:i/>
          <w:sz w:val="24"/>
          <w:szCs w:val="24"/>
        </w:rPr>
        <w:t>orientadoras</w:t>
      </w:r>
      <w:r w:rsidRPr="00E7183D">
        <w:rPr>
          <w:rFonts w:ascii="Arial Narrow" w:hAnsi="Arial Narrow"/>
          <w:sz w:val="24"/>
          <w:szCs w:val="24"/>
        </w:rPr>
        <w:t xml:space="preserve">; las decisiones </w:t>
      </w:r>
      <w:r>
        <w:rPr>
          <w:rFonts w:ascii="Arial Narrow" w:hAnsi="Arial Narrow"/>
          <w:sz w:val="24"/>
          <w:szCs w:val="24"/>
        </w:rPr>
        <w:t xml:space="preserve">corresponden </w:t>
      </w:r>
      <w:r w:rsidRPr="00E7183D">
        <w:rPr>
          <w:rFonts w:ascii="Arial Narrow" w:hAnsi="Arial Narrow"/>
          <w:sz w:val="24"/>
          <w:szCs w:val="24"/>
        </w:rPr>
        <w:t xml:space="preserve">a los equipos directivos quienes, con la orientación del Tutor, podrán seleccionar otros materiales y prever otras actividades que permitan, en función de los procesos institucionales, profundizar la reflexión y la acción en torno a la evaluación institucional. </w:t>
      </w:r>
    </w:p>
    <w:p w:rsidR="005E5290" w:rsidRPr="00E7183D" w:rsidRDefault="005E5290" w:rsidP="00A82B4F">
      <w:pPr>
        <w:shd w:val="clear" w:color="auto" w:fill="FFFFFF"/>
        <w:spacing w:before="120" w:after="120" w:line="240" w:lineRule="auto"/>
        <w:rPr>
          <w:rFonts w:ascii="Arial Narrow" w:hAnsi="Arial Narrow"/>
          <w:sz w:val="24"/>
          <w:szCs w:val="24"/>
        </w:rPr>
      </w:pPr>
      <w:r w:rsidRPr="00E7183D">
        <w:rPr>
          <w:rFonts w:ascii="Arial Narrow" w:hAnsi="Arial Narrow"/>
          <w:sz w:val="24"/>
          <w:szCs w:val="24"/>
        </w:rPr>
        <w:t>A modo de soporte teórico relevante, se encuentran disponibles materiales digitales provistos por el Programa Naciona</w:t>
      </w:r>
      <w:r>
        <w:rPr>
          <w:rFonts w:ascii="Arial Narrow" w:hAnsi="Arial Narrow"/>
          <w:sz w:val="24"/>
          <w:szCs w:val="24"/>
        </w:rPr>
        <w:t xml:space="preserve">l de Formación Permanente. Pero, </w:t>
      </w:r>
      <w:r w:rsidRPr="00E7183D">
        <w:rPr>
          <w:rFonts w:ascii="Arial Narrow" w:hAnsi="Arial Narrow"/>
          <w:sz w:val="24"/>
          <w:szCs w:val="24"/>
        </w:rPr>
        <w:t>en todos los casos, actividades, reflexion</w:t>
      </w:r>
      <w:r>
        <w:rPr>
          <w:rFonts w:ascii="Arial Narrow" w:hAnsi="Arial Narrow"/>
          <w:sz w:val="24"/>
          <w:szCs w:val="24"/>
        </w:rPr>
        <w:t xml:space="preserve">es y producciones deberán estar enmarcadas </w:t>
      </w:r>
      <w:r w:rsidRPr="00E7183D">
        <w:rPr>
          <w:rFonts w:ascii="Arial Narrow" w:hAnsi="Arial Narrow"/>
          <w:sz w:val="24"/>
          <w:szCs w:val="24"/>
        </w:rPr>
        <w:t xml:space="preserve">en el Diseño o Propuesta Curricular Jurisdiccional </w:t>
      </w:r>
      <w:r>
        <w:rPr>
          <w:rFonts w:ascii="Arial Narrow" w:hAnsi="Arial Narrow"/>
          <w:sz w:val="24"/>
          <w:szCs w:val="24"/>
        </w:rPr>
        <w:t xml:space="preserve">(correspondiente al Nivel), </w:t>
      </w:r>
      <w:r w:rsidRPr="00E7183D">
        <w:rPr>
          <w:rFonts w:ascii="Arial Narrow" w:hAnsi="Arial Narrow"/>
          <w:sz w:val="24"/>
          <w:szCs w:val="24"/>
        </w:rPr>
        <w:t>fundamentalm</w:t>
      </w:r>
      <w:r>
        <w:rPr>
          <w:rFonts w:ascii="Arial Narrow" w:hAnsi="Arial Narrow"/>
          <w:sz w:val="24"/>
          <w:szCs w:val="24"/>
        </w:rPr>
        <w:t>ente vinculadas con el Encuadre</w:t>
      </w:r>
      <w:r w:rsidRPr="00E7183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y </w:t>
      </w:r>
      <w:r w:rsidRPr="00E7183D">
        <w:rPr>
          <w:rFonts w:ascii="Arial Narrow" w:hAnsi="Arial Narrow"/>
          <w:sz w:val="24"/>
          <w:szCs w:val="24"/>
        </w:rPr>
        <w:t xml:space="preserve">en estrecha relación con las Prioridades Pedagógicas </w:t>
      </w:r>
      <w:r>
        <w:rPr>
          <w:rFonts w:ascii="Arial Narrow" w:hAnsi="Arial Narrow"/>
          <w:sz w:val="24"/>
          <w:szCs w:val="24"/>
        </w:rPr>
        <w:t xml:space="preserve">Provinciales </w:t>
      </w:r>
      <w:r w:rsidRPr="00E7183D">
        <w:rPr>
          <w:rFonts w:ascii="Arial Narrow" w:hAnsi="Arial Narrow"/>
          <w:sz w:val="24"/>
          <w:szCs w:val="24"/>
        </w:rPr>
        <w:t xml:space="preserve">acordadas institucionalmente. </w:t>
      </w:r>
    </w:p>
    <w:p w:rsidR="005E5290" w:rsidRDefault="005E5290" w:rsidP="00532ED5">
      <w:pPr>
        <w:shd w:val="clear" w:color="auto" w:fill="FFFFFF"/>
        <w:spacing w:before="120" w:after="120" w:line="240" w:lineRule="auto"/>
        <w:ind w:right="45"/>
        <w:rPr>
          <w:rFonts w:ascii="Arial Narrow" w:hAnsi="Arial Narrow"/>
          <w:sz w:val="24"/>
          <w:szCs w:val="24"/>
        </w:rPr>
      </w:pPr>
      <w:r w:rsidRPr="00E7183D">
        <w:rPr>
          <w:rFonts w:ascii="Arial Narrow" w:hAnsi="Arial Narrow"/>
          <w:sz w:val="24"/>
          <w:szCs w:val="24"/>
        </w:rPr>
        <w:t xml:space="preserve">Finalmente, los registros, conclusiones, acuerdos, producciones -entre otros materiales y testimonios que resulten del trabajo durante </w:t>
      </w:r>
      <w:smartTag w:uri="urn:schemas-microsoft-com:office:smarttags" w:element="PersonName">
        <w:smartTagPr>
          <w:attr w:name="ProductID" w:val="la Jornada-"/>
        </w:smartTagPr>
        <w:r w:rsidRPr="00E7183D">
          <w:rPr>
            <w:rFonts w:ascii="Arial Narrow" w:hAnsi="Arial Narrow"/>
            <w:sz w:val="24"/>
            <w:szCs w:val="24"/>
          </w:rPr>
          <w:t>la Jornada-</w:t>
        </w:r>
      </w:smartTag>
      <w:r w:rsidRPr="00E7183D">
        <w:rPr>
          <w:rFonts w:ascii="Arial Narrow" w:hAnsi="Arial Narrow"/>
          <w:sz w:val="24"/>
          <w:szCs w:val="24"/>
        </w:rPr>
        <w:t xml:space="preserve"> constituirán insumos par</w:t>
      </w:r>
      <w:r>
        <w:rPr>
          <w:rFonts w:ascii="Arial Narrow" w:hAnsi="Arial Narrow"/>
          <w:sz w:val="24"/>
          <w:szCs w:val="24"/>
        </w:rPr>
        <w:t xml:space="preserve">a el Portafolio Institucional. </w:t>
      </w:r>
    </w:p>
    <w:p w:rsidR="005E5290" w:rsidRPr="00532ED5" w:rsidRDefault="005E5290" w:rsidP="00532ED5">
      <w:pPr>
        <w:shd w:val="clear" w:color="auto" w:fill="FFFFFF"/>
        <w:spacing w:before="120" w:after="120" w:line="240" w:lineRule="auto"/>
        <w:ind w:right="45"/>
        <w:rPr>
          <w:rFonts w:ascii="Arial Narrow" w:hAnsi="Arial Narrow"/>
          <w:sz w:val="24"/>
          <w:szCs w:val="24"/>
        </w:rPr>
      </w:pPr>
    </w:p>
    <w:p w:rsidR="005E5290" w:rsidRDefault="005E5290" w:rsidP="00E7183D">
      <w:pPr>
        <w:shd w:val="clear" w:color="auto" w:fill="FFFFFF"/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7183D">
        <w:rPr>
          <w:rFonts w:ascii="Arial Narrow" w:hAnsi="Arial Narrow"/>
          <w:sz w:val="24"/>
          <w:szCs w:val="24"/>
        </w:rPr>
        <w:t xml:space="preserve"> </w:t>
      </w:r>
      <w:r w:rsidRPr="00E7183D">
        <w:rPr>
          <w:rFonts w:ascii="Arial Narrow" w:hAnsi="Arial Narrow"/>
          <w:b/>
          <w:sz w:val="24"/>
          <w:szCs w:val="24"/>
          <w:u w:val="single"/>
        </w:rPr>
        <w:t>Recomendaciones para los Equipos Directivos de los diferentes Niveles Educativos</w:t>
      </w:r>
    </w:p>
    <w:p w:rsidR="005E5290" w:rsidRPr="00E7183D" w:rsidRDefault="005E5290" w:rsidP="00DB2E9B">
      <w:pPr>
        <w:shd w:val="clear" w:color="auto" w:fill="FFFFFF"/>
        <w:spacing w:before="120" w:after="120" w:line="240" w:lineRule="auto"/>
        <w:rPr>
          <w:rFonts w:ascii="Arial Narrow" w:hAnsi="Arial Narrow"/>
          <w:sz w:val="24"/>
          <w:szCs w:val="24"/>
        </w:rPr>
      </w:pPr>
      <w:r w:rsidRPr="00E7183D">
        <w:rPr>
          <w:rFonts w:ascii="Arial Narrow" w:hAnsi="Arial Narrow"/>
          <w:sz w:val="24"/>
          <w:szCs w:val="24"/>
        </w:rPr>
        <w:t>La 4ta. Jornada tiene por propósito crear el espacio para facilitar la reflexión en torno a la evaluación institucional y avanzar en “MIRAR” la escuela</w:t>
      </w:r>
      <w:r w:rsidRPr="00E7183D">
        <w:rPr>
          <w:rFonts w:ascii="Arial Narrow" w:hAnsi="Arial Narrow"/>
          <w:i/>
          <w:sz w:val="24"/>
          <w:szCs w:val="24"/>
        </w:rPr>
        <w:t xml:space="preserve"> mirando con otros, moviendo las propias estructuras y matrices de pensamiento y acción.</w:t>
      </w:r>
      <w:r w:rsidRPr="00E7183D">
        <w:rPr>
          <w:rFonts w:ascii="Arial Narrow" w:hAnsi="Arial Narrow"/>
          <w:sz w:val="24"/>
          <w:szCs w:val="24"/>
        </w:rPr>
        <w:t xml:space="preserve"> Interpelando y desnaturalizando aquellas situaciones que, por cotidianas, aparecen como inmodificables. </w:t>
      </w:r>
    </w:p>
    <w:p w:rsidR="005E5290" w:rsidRDefault="005E5290" w:rsidP="00BA25C4">
      <w:pPr>
        <w:spacing w:line="240" w:lineRule="auto"/>
        <w:rPr>
          <w:rFonts w:ascii="Arial Narrow" w:hAnsi="Arial Narrow"/>
          <w:sz w:val="24"/>
          <w:szCs w:val="24"/>
        </w:rPr>
      </w:pPr>
    </w:p>
    <w:p w:rsidR="005E5290" w:rsidRDefault="005E5290" w:rsidP="00F93D0F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/>
          <w:sz w:val="24"/>
          <w:szCs w:val="24"/>
        </w:rPr>
      </w:pPr>
      <w:r w:rsidRPr="0048797C">
        <w:rPr>
          <w:rFonts w:ascii="Arial Narrow" w:hAnsi="Arial Narrow"/>
          <w:sz w:val="24"/>
          <w:szCs w:val="24"/>
        </w:rPr>
        <w:t>Para dar inicio al traba</w:t>
      </w:r>
      <w:r>
        <w:rPr>
          <w:rFonts w:ascii="Arial Narrow" w:hAnsi="Arial Narrow"/>
          <w:sz w:val="24"/>
          <w:szCs w:val="24"/>
        </w:rPr>
        <w:t xml:space="preserve">jo con el Bloque II se sugiere </w:t>
      </w:r>
      <w:r w:rsidRPr="0048797C">
        <w:rPr>
          <w:rFonts w:ascii="Arial Narrow" w:hAnsi="Arial Narrow"/>
          <w:sz w:val="24"/>
          <w:szCs w:val="24"/>
        </w:rPr>
        <w:t xml:space="preserve">realizar un </w:t>
      </w:r>
      <w:r w:rsidRPr="00F93D0F">
        <w:rPr>
          <w:rFonts w:ascii="Arial Narrow" w:hAnsi="Arial Narrow"/>
          <w:b/>
          <w:i/>
          <w:sz w:val="24"/>
          <w:szCs w:val="24"/>
          <w:u w:val="single"/>
        </w:rPr>
        <w:t>recorrido teórico</w:t>
      </w:r>
      <w:r>
        <w:rPr>
          <w:rFonts w:ascii="Arial Narrow" w:hAnsi="Arial Narrow"/>
          <w:sz w:val="24"/>
          <w:szCs w:val="24"/>
        </w:rPr>
        <w:t xml:space="preserve"> que </w:t>
      </w:r>
      <w:r w:rsidRPr="0048797C">
        <w:rPr>
          <w:rFonts w:ascii="Arial Narrow" w:hAnsi="Arial Narrow"/>
          <w:sz w:val="24"/>
          <w:szCs w:val="24"/>
        </w:rPr>
        <w:t>permita</w:t>
      </w:r>
      <w:r>
        <w:rPr>
          <w:rFonts w:ascii="Arial Narrow" w:hAnsi="Arial Narrow"/>
          <w:sz w:val="24"/>
          <w:szCs w:val="24"/>
        </w:rPr>
        <w:t xml:space="preserve"> comprender la importancia de la evaluación institucional como estrategia que promueve que los propios protagonistas se involucren en el mejoramiento de las prácticas educativas de su institución, a través de la reflexión colectiva sobre información sistematizada por ellos mismos. </w:t>
      </w:r>
    </w:p>
    <w:p w:rsidR="005E5290" w:rsidRDefault="005E5290" w:rsidP="00F93D0F">
      <w:pPr>
        <w:pStyle w:val="ListParagraph"/>
        <w:spacing w:line="240" w:lineRule="auto"/>
        <w:rPr>
          <w:rFonts w:ascii="Arial Narrow" w:hAnsi="Arial Narrow"/>
          <w:sz w:val="24"/>
          <w:szCs w:val="24"/>
        </w:rPr>
      </w:pPr>
    </w:p>
    <w:p w:rsidR="005E5290" w:rsidRDefault="005E5290" w:rsidP="00F93D0F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8"/>
        <w:gridCol w:w="5063"/>
      </w:tblGrid>
      <w:tr w:rsidR="005E5290" w:rsidRPr="00323842" w:rsidTr="007211B9">
        <w:tc>
          <w:tcPr>
            <w:tcW w:w="10031" w:type="dxa"/>
            <w:gridSpan w:val="2"/>
          </w:tcPr>
          <w:p w:rsidR="005E5290" w:rsidRPr="00323842" w:rsidRDefault="005E5290" w:rsidP="00323842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23842">
              <w:rPr>
                <w:rFonts w:ascii="Arial Narrow" w:hAnsi="Arial Narrow"/>
                <w:b/>
                <w:i/>
                <w:sz w:val="24"/>
                <w:szCs w:val="24"/>
              </w:rPr>
              <w:t>Conceptualizaciones a cerca de la Evaluación Educativa</w:t>
            </w:r>
          </w:p>
        </w:tc>
      </w:tr>
      <w:tr w:rsidR="005E5290" w:rsidRPr="00323842" w:rsidTr="007211B9">
        <w:tc>
          <w:tcPr>
            <w:tcW w:w="4968" w:type="dxa"/>
            <w:shd w:val="clear" w:color="auto" w:fill="CCC0D9"/>
          </w:tcPr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b/>
                <w:color w:val="595959"/>
                <w:sz w:val="24"/>
                <w:szCs w:val="24"/>
              </w:rPr>
            </w:pPr>
            <w:r w:rsidRPr="00323842">
              <w:rPr>
                <w:rFonts w:ascii="Arial Narrow" w:hAnsi="Arial Narrow"/>
                <w:b/>
                <w:color w:val="595959"/>
                <w:sz w:val="24"/>
                <w:szCs w:val="24"/>
              </w:rPr>
              <w:t>Material de lectura</w:t>
            </w:r>
          </w:p>
        </w:tc>
        <w:tc>
          <w:tcPr>
            <w:tcW w:w="5063" w:type="dxa"/>
            <w:shd w:val="clear" w:color="auto" w:fill="CCC0D9"/>
          </w:tcPr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b/>
                <w:color w:val="595959"/>
                <w:sz w:val="24"/>
                <w:szCs w:val="24"/>
              </w:rPr>
            </w:pPr>
            <w:r w:rsidRPr="00323842">
              <w:rPr>
                <w:rFonts w:ascii="Arial Narrow" w:hAnsi="Arial Narrow"/>
                <w:b/>
                <w:color w:val="595959"/>
                <w:sz w:val="24"/>
                <w:szCs w:val="24"/>
              </w:rPr>
              <w:t>Actividades sugeridas</w:t>
            </w:r>
          </w:p>
        </w:tc>
      </w:tr>
      <w:tr w:rsidR="005E5290" w:rsidRPr="00323842" w:rsidTr="007211B9">
        <w:tc>
          <w:tcPr>
            <w:tcW w:w="4968" w:type="dxa"/>
          </w:tcPr>
          <w:p w:rsidR="005E5290" w:rsidRPr="008B6B49" w:rsidRDefault="005E5290" w:rsidP="005069F3">
            <w:pPr>
              <w:pStyle w:val="Default"/>
              <w:rPr>
                <w:rFonts w:ascii="Arial Narrow" w:hAnsi="Arial Narrow" w:cs="Times New Roman"/>
                <w:b/>
                <w:i/>
              </w:rPr>
            </w:pPr>
            <w:r w:rsidRPr="008B6B49">
              <w:rPr>
                <w:rFonts w:ascii="Arial Narrow" w:hAnsi="Arial Narrow" w:cs="Times New Roman"/>
                <w:b/>
                <w:bCs/>
                <w:i/>
              </w:rPr>
              <w:t xml:space="preserve">Re-leer la escuela para re-escribirla (I) </w:t>
            </w:r>
          </w:p>
          <w:p w:rsidR="005E5290" w:rsidRPr="008B6B49" w:rsidRDefault="005E5290" w:rsidP="005069F3">
            <w:pPr>
              <w:pStyle w:val="Default"/>
              <w:rPr>
                <w:rFonts w:ascii="Arial Narrow" w:hAnsi="Arial Narrow" w:cs="Times New Roman"/>
                <w:b/>
                <w:i/>
              </w:rPr>
            </w:pPr>
            <w:r w:rsidRPr="008B6B49">
              <w:rPr>
                <w:rFonts w:ascii="Arial Narrow" w:hAnsi="Arial Narrow" w:cs="Times New Roman"/>
                <w:b/>
                <w:bCs/>
                <w:i/>
              </w:rPr>
              <w:t xml:space="preserve">La escuela como espacio social 1 </w:t>
            </w:r>
          </w:p>
          <w:p w:rsidR="005E5290" w:rsidRPr="008B6B49" w:rsidRDefault="005E5290" w:rsidP="00323842">
            <w:pPr>
              <w:spacing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  <w:r w:rsidRPr="008B6B49">
              <w:rPr>
                <w:rFonts w:ascii="Arial Narrow" w:hAnsi="Arial Narrow"/>
                <w:iCs/>
                <w:sz w:val="24"/>
                <w:szCs w:val="24"/>
              </w:rPr>
              <w:t>Jorge Huergo y Kevin Morawicki</w:t>
            </w:r>
          </w:p>
          <w:p w:rsidR="005E5290" w:rsidRPr="00E0208A" w:rsidRDefault="005E5290" w:rsidP="003238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hyperlink r:id="rId7" w:history="1">
              <w:r w:rsidRPr="00D163AD">
                <w:rPr>
                  <w:rStyle w:val="Hyperlink"/>
                  <w:rFonts w:ascii="Arial Narrow" w:hAnsi="Arial Narrow"/>
                  <w:bCs/>
                  <w:sz w:val="24"/>
                  <w:szCs w:val="24"/>
                </w:rPr>
                <w:t>http://www.dirdocumentacion.com.ar/repo/modulos/buscador/documentos/Releer-la-escuela-para-reescribirla.pdf</w:t>
              </w:r>
            </w:hyperlink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63" w:type="dxa"/>
            <w:vMerge w:val="restart"/>
          </w:tcPr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323842">
              <w:rPr>
                <w:rFonts w:ascii="Arial Narrow" w:hAnsi="Arial Narrow"/>
                <w:sz w:val="24"/>
                <w:szCs w:val="24"/>
                <w:u w:val="single"/>
              </w:rPr>
              <w:t>Para reflexionar y analizar</w:t>
            </w:r>
          </w:p>
          <w:p w:rsidR="005E5290" w:rsidRPr="00323842" w:rsidRDefault="005E5290" w:rsidP="00323842">
            <w:pPr>
              <w:spacing w:line="240" w:lineRule="auto"/>
              <w:ind w:left="-9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  <w:lang w:val="es-AR"/>
              </w:rPr>
            </w:pPr>
            <w:r>
              <w:rPr>
                <w:rFonts w:ascii="Arial Narrow" w:hAnsi="Arial Narrow"/>
                <w:sz w:val="24"/>
                <w:szCs w:val="24"/>
                <w:lang w:val="es-AR"/>
              </w:rPr>
              <w:t xml:space="preserve">¿Qué es la evaluación? </w:t>
            </w:r>
            <w:r w:rsidRPr="00323842">
              <w:rPr>
                <w:rFonts w:ascii="Arial Narrow" w:hAnsi="Arial Narrow"/>
                <w:sz w:val="24"/>
                <w:szCs w:val="24"/>
                <w:lang w:val="es-AR"/>
              </w:rPr>
              <w:t xml:space="preserve">  ¿Para qué se evalúa? ¿Cómo se evalúa? </w:t>
            </w:r>
            <w:r>
              <w:rPr>
                <w:rFonts w:ascii="Arial Narrow" w:hAnsi="Arial Narrow"/>
                <w:sz w:val="24"/>
                <w:szCs w:val="24"/>
                <w:lang w:val="es-AR"/>
              </w:rPr>
              <w:t>¿A quien se evalúa? ¿Q</w:t>
            </w:r>
            <w:r w:rsidRPr="00323842">
              <w:rPr>
                <w:rFonts w:ascii="Arial Narrow" w:hAnsi="Arial Narrow"/>
                <w:sz w:val="24"/>
                <w:szCs w:val="24"/>
                <w:lang w:val="es-AR"/>
              </w:rPr>
              <w:t>ué  se evalúa? ¿Qué usos se le da a la información obtenida?</w:t>
            </w:r>
          </w:p>
          <w:p w:rsidR="005E5290" w:rsidRPr="00323842" w:rsidRDefault="005E5290" w:rsidP="00323842">
            <w:pPr>
              <w:spacing w:line="240" w:lineRule="auto"/>
              <w:ind w:left="52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E5290" w:rsidRPr="00323842" w:rsidRDefault="005E5290" w:rsidP="00323842">
            <w:pPr>
              <w:spacing w:line="240" w:lineRule="auto"/>
              <w:ind w:left="-9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E5290" w:rsidRPr="00323842" w:rsidTr="007211B9">
        <w:tc>
          <w:tcPr>
            <w:tcW w:w="4968" w:type="dxa"/>
          </w:tcPr>
          <w:p w:rsidR="005E5290" w:rsidRPr="008B6B49" w:rsidRDefault="005E5290" w:rsidP="00323842">
            <w:pPr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8B6B4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Evaluación educativa. Sobre sentidos y prácticas </w:t>
            </w:r>
          </w:p>
          <w:p w:rsidR="005E5290" w:rsidRPr="00323842" w:rsidRDefault="005E5290" w:rsidP="00131E1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323842">
              <w:rPr>
                <w:rFonts w:ascii="Arial Narrow" w:hAnsi="Arial Narrow"/>
                <w:sz w:val="24"/>
                <w:szCs w:val="24"/>
              </w:rPr>
              <w:t xml:space="preserve">Margarita Poggi  </w:t>
            </w:r>
          </w:p>
          <w:p w:rsidR="005E5290" w:rsidRPr="00323842" w:rsidRDefault="005E5290" w:rsidP="00131E1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323842">
              <w:rPr>
                <w:rFonts w:ascii="Arial Narrow" w:hAnsi="Arial Narrow"/>
                <w:sz w:val="24"/>
                <w:szCs w:val="24"/>
              </w:rPr>
              <w:t>Revista Iberoamericana de Evaluación Educativa 2008 - Volumen 1, Número 1</w:t>
            </w:r>
          </w:p>
          <w:p w:rsidR="005E5290" w:rsidRPr="00F946F8" w:rsidRDefault="005E5290" w:rsidP="00F946F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hyperlink r:id="rId8" w:history="1">
              <w:r w:rsidRPr="00D163AD">
                <w:rPr>
                  <w:rStyle w:val="Hyperlink"/>
                  <w:rFonts w:ascii="Arial Narrow" w:hAnsi="Arial Narrow"/>
                  <w:sz w:val="24"/>
                  <w:szCs w:val="24"/>
                </w:rPr>
                <w:t>http://www.rinace.net/riee/numeros/vol1-num1/art2.pdf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063" w:type="dxa"/>
            <w:vMerge/>
          </w:tcPr>
          <w:p w:rsidR="005E5290" w:rsidRPr="00323842" w:rsidRDefault="005E5290" w:rsidP="00323842">
            <w:pPr>
              <w:spacing w:line="240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E5290" w:rsidRPr="00323842" w:rsidTr="007211B9">
        <w:tc>
          <w:tcPr>
            <w:tcW w:w="4968" w:type="dxa"/>
            <w:shd w:val="clear" w:color="auto" w:fill="CCC0D9"/>
          </w:tcPr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b/>
                <w:color w:val="595959"/>
                <w:sz w:val="24"/>
                <w:szCs w:val="24"/>
              </w:rPr>
            </w:pPr>
            <w:r w:rsidRPr="00323842">
              <w:rPr>
                <w:rFonts w:ascii="Arial Narrow" w:hAnsi="Arial Narrow"/>
                <w:b/>
                <w:color w:val="595959"/>
                <w:sz w:val="24"/>
                <w:szCs w:val="24"/>
              </w:rPr>
              <w:t>Material de Videoteca</w:t>
            </w:r>
          </w:p>
        </w:tc>
        <w:tc>
          <w:tcPr>
            <w:tcW w:w="5063" w:type="dxa"/>
            <w:shd w:val="clear" w:color="auto" w:fill="CCC0D9"/>
          </w:tcPr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23842">
              <w:rPr>
                <w:rFonts w:ascii="Arial Narrow" w:hAnsi="Arial Narrow"/>
                <w:b/>
                <w:sz w:val="24"/>
                <w:szCs w:val="24"/>
              </w:rPr>
              <w:t>Actividades sugeridas</w:t>
            </w:r>
          </w:p>
        </w:tc>
      </w:tr>
      <w:tr w:rsidR="005E5290" w:rsidRPr="00323842" w:rsidTr="007211B9">
        <w:tc>
          <w:tcPr>
            <w:tcW w:w="4968" w:type="dxa"/>
          </w:tcPr>
          <w:p w:rsidR="005E5290" w:rsidRDefault="005E5290" w:rsidP="00323842">
            <w:pPr>
              <w:spacing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 w:rsidRPr="00323842">
              <w:rPr>
                <w:rFonts w:ascii="Arial Narrow" w:hAnsi="Arial Narrow"/>
                <w:b/>
                <w:i/>
                <w:sz w:val="24"/>
                <w:szCs w:val="24"/>
              </w:rPr>
              <w:t>Diálogos sobre la educación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Flavia Terigi</w:t>
            </w:r>
          </w:p>
          <w:p w:rsidR="005E5290" w:rsidRPr="00687141" w:rsidRDefault="005E5290" w:rsidP="00323842">
            <w:pPr>
              <w:spacing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hyperlink r:id="rId9" w:history="1">
              <w:r w:rsidRPr="00687141">
                <w:rPr>
                  <w:rStyle w:val="Hyperlink"/>
                  <w:rFonts w:ascii="Arial Narrow" w:hAnsi="Arial Narrow"/>
                  <w:i/>
                  <w:sz w:val="24"/>
                  <w:szCs w:val="24"/>
                </w:rPr>
                <w:t>https://www.youtube.com/watch?v=oP206ZZ2x-s</w:t>
              </w:r>
            </w:hyperlink>
            <w:r w:rsidRPr="00687141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63" w:type="dxa"/>
          </w:tcPr>
          <w:p w:rsidR="005E5290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323842">
              <w:rPr>
                <w:rFonts w:ascii="Arial Narrow" w:hAnsi="Arial Narrow"/>
                <w:sz w:val="24"/>
                <w:szCs w:val="24"/>
                <w:u w:val="single"/>
              </w:rPr>
              <w:t>Para reflexionar y analizar</w:t>
            </w:r>
          </w:p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:rsidR="005E5290" w:rsidRDefault="005E5290" w:rsidP="00323842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AR"/>
              </w:rPr>
            </w:pPr>
            <w:r w:rsidRPr="00323842">
              <w:rPr>
                <w:rFonts w:ascii="Arial Narrow" w:hAnsi="Arial Narrow"/>
                <w:color w:val="000000"/>
                <w:sz w:val="24"/>
                <w:szCs w:val="24"/>
                <w:lang w:eastAsia="es-AR"/>
              </w:rPr>
              <w:t>¿Qué  cat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eastAsia="es-AR"/>
              </w:rPr>
              <w:t xml:space="preserve">egoría de análisis nos presenta, </w:t>
            </w:r>
            <w:r w:rsidRPr="00323842">
              <w:rPr>
                <w:rFonts w:ascii="Arial Narrow" w:hAnsi="Arial Narrow"/>
                <w:color w:val="000000"/>
                <w:sz w:val="24"/>
                <w:szCs w:val="24"/>
                <w:lang w:eastAsia="es-AR"/>
              </w:rPr>
              <w:t>en relación a la conceptualización de la evaluación?</w:t>
            </w:r>
          </w:p>
          <w:p w:rsidR="005E5290" w:rsidRPr="00532ED5" w:rsidRDefault="005E5290" w:rsidP="00323842">
            <w:pP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AR"/>
              </w:rPr>
            </w:pPr>
          </w:p>
        </w:tc>
      </w:tr>
      <w:tr w:rsidR="005E5290" w:rsidRPr="00323842" w:rsidTr="007211B9">
        <w:tc>
          <w:tcPr>
            <w:tcW w:w="4968" w:type="dxa"/>
          </w:tcPr>
          <w:p w:rsidR="005E5290" w:rsidRPr="008B6B49" w:rsidRDefault="005E5290" w:rsidP="008B6B49">
            <w:pPr>
              <w:spacing w:line="240" w:lineRule="auto"/>
              <w:outlineLvl w:val="0"/>
              <w:rPr>
                <w:rFonts w:ascii="Arial Narrow" w:hAnsi="Arial Narrow"/>
                <w:b/>
                <w:i/>
                <w:color w:val="000000"/>
                <w:kern w:val="36"/>
                <w:sz w:val="24"/>
                <w:szCs w:val="24"/>
                <w:lang w:eastAsia="es-ES"/>
              </w:rPr>
            </w:pPr>
            <w:r w:rsidRPr="008B6B49">
              <w:rPr>
                <w:rFonts w:ascii="Arial Narrow" w:hAnsi="Arial Narrow"/>
                <w:b/>
                <w:i/>
                <w:color w:val="000000"/>
                <w:kern w:val="36"/>
                <w:sz w:val="24"/>
                <w:szCs w:val="24"/>
                <w:lang w:eastAsia="es-ES"/>
              </w:rPr>
              <w:t xml:space="preserve">La escuela que queremos (Aprende a pensar para actuar) </w:t>
            </w:r>
          </w:p>
          <w:p w:rsidR="005E5290" w:rsidRPr="00323842" w:rsidRDefault="005E5290" w:rsidP="008B6B49">
            <w:pPr>
              <w:spacing w:line="240" w:lineRule="auto"/>
              <w:outlineLvl w:val="0"/>
              <w:rPr>
                <w:rFonts w:ascii="Arial Narrow" w:hAnsi="Arial Narrow"/>
                <w:color w:val="000000"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 Narrow" w:hAnsi="Arial Narrow"/>
                <w:color w:val="000000"/>
                <w:kern w:val="36"/>
                <w:sz w:val="24"/>
                <w:szCs w:val="24"/>
                <w:lang w:eastAsia="es-ES"/>
              </w:rPr>
              <w:t>Francesco Tonucci</w:t>
            </w:r>
            <w:r w:rsidRPr="00323842">
              <w:rPr>
                <w:rFonts w:ascii="Arial Narrow" w:hAnsi="Arial Narrow"/>
                <w:color w:val="000000"/>
                <w:kern w:val="36"/>
                <w:sz w:val="24"/>
                <w:szCs w:val="24"/>
                <w:lang w:eastAsia="es-ES"/>
              </w:rPr>
              <w:t xml:space="preserve"> </w:t>
            </w:r>
          </w:p>
          <w:p w:rsidR="005E5290" w:rsidRPr="008E3F3D" w:rsidRDefault="005E5290" w:rsidP="008E3F3D">
            <w:pPr>
              <w:spacing w:line="240" w:lineRule="auto"/>
              <w:ind w:left="-142"/>
              <w:outlineLvl w:val="0"/>
              <w:rPr>
                <w:rFonts w:ascii="Arial Narrow" w:hAnsi="Arial Narrow"/>
                <w:b/>
                <w:color w:val="000000"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 Narrow" w:hAnsi="Arial Narrow"/>
                <w:b/>
                <w:color w:val="000000"/>
                <w:kern w:val="36"/>
                <w:sz w:val="24"/>
                <w:szCs w:val="24"/>
                <w:lang w:eastAsia="es-ES"/>
              </w:rPr>
              <w:t xml:space="preserve">  </w:t>
            </w:r>
            <w:hyperlink r:id="rId10" w:tgtFrame="_blank" w:history="1">
              <w:r w:rsidRPr="001E7B54">
                <w:rPr>
                  <w:rStyle w:val="Hyperlink"/>
                  <w:rFonts w:ascii="Arial Narrow" w:hAnsi="Arial Narrow"/>
                  <w:color w:val="0068CF"/>
                  <w:sz w:val="24"/>
                  <w:szCs w:val="24"/>
                  <w:shd w:val="clear" w:color="auto" w:fill="FFFFFF"/>
                </w:rPr>
                <w:t>https://www.youtube.com/watch?v=ntHWXXvxOtk</w:t>
              </w:r>
            </w:hyperlink>
            <w:r>
              <w:t xml:space="preserve">   </w:t>
            </w:r>
          </w:p>
          <w:p w:rsidR="005E5290" w:rsidRPr="008B6B49" w:rsidRDefault="005E5290" w:rsidP="008E3F3D">
            <w:pPr>
              <w:spacing w:line="240" w:lineRule="auto"/>
            </w:pPr>
            <w:r>
              <w:t xml:space="preserve">(desde </w:t>
            </w:r>
            <w:smartTag w:uri="urn:schemas-microsoft-com:office:smarttags" w:element="metricconverter">
              <w:smartTagPr>
                <w:attr w:name="ProductID" w:val="36’"/>
              </w:smartTagPr>
              <w:r>
                <w:t>36’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5”"/>
              </w:smartTagPr>
              <w:r>
                <w:t>15”</w:t>
              </w:r>
            </w:smartTag>
            <w:r>
              <w:t xml:space="preserve"> hasta el final ).</w:t>
            </w:r>
          </w:p>
          <w:p w:rsidR="005E5290" w:rsidRDefault="005E5290" w:rsidP="008B6B49">
            <w:pPr>
              <w:spacing w:line="240" w:lineRule="auto"/>
              <w:ind w:left="142"/>
              <w:rPr>
                <w:rFonts w:ascii="Arial Narrow" w:hAnsi="Arial Narrow"/>
                <w:sz w:val="24"/>
                <w:szCs w:val="24"/>
              </w:rPr>
            </w:pPr>
          </w:p>
          <w:p w:rsidR="005E5290" w:rsidRPr="00323842" w:rsidRDefault="005E5290" w:rsidP="00323842">
            <w:pPr>
              <w:spacing w:line="240" w:lineRule="auto"/>
              <w:ind w:left="-14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63" w:type="dxa"/>
          </w:tcPr>
          <w:p w:rsidR="005E5290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323842">
              <w:rPr>
                <w:rFonts w:ascii="Arial Narrow" w:hAnsi="Arial Narrow"/>
                <w:sz w:val="24"/>
                <w:szCs w:val="24"/>
                <w:u w:val="single"/>
              </w:rPr>
              <w:t>Para reflexionar y analizar</w:t>
            </w:r>
          </w:p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:rsidR="005E5290" w:rsidRDefault="005E5290" w:rsidP="008B6B49">
            <w:pPr>
              <w:spacing w:line="240" w:lineRule="auto"/>
              <w:ind w:left="-90"/>
              <w:jc w:val="left"/>
              <w:rPr>
                <w:rFonts w:ascii="Arial Narrow" w:hAnsi="Arial Narrow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ES"/>
              </w:rPr>
              <w:t>Identificar y fundamentar las</w:t>
            </w:r>
            <w:r w:rsidRPr="00323842">
              <w:rPr>
                <w:rFonts w:ascii="Arial Narrow" w:hAnsi="Arial Narrow"/>
                <w:color w:val="000000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eastAsia="es-ES"/>
              </w:rPr>
              <w:t>características de “una escuela para todos” a las que hace referencia el autor.</w:t>
            </w:r>
          </w:p>
          <w:p w:rsidR="005E5290" w:rsidRDefault="005E5290" w:rsidP="008B6B49">
            <w:pPr>
              <w:spacing w:line="240" w:lineRule="auto"/>
              <w:ind w:left="-90"/>
              <w:jc w:val="left"/>
              <w:rPr>
                <w:rFonts w:ascii="Arial Narrow" w:hAnsi="Arial Narrow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ES"/>
              </w:rPr>
              <w:t>¿Cuál es la importancia de la diversidad de lenguajes al momento de brindar mayores y mejores posibilidades de aprendizaje?</w:t>
            </w:r>
          </w:p>
          <w:p w:rsidR="005E5290" w:rsidRPr="00323842" w:rsidRDefault="005E5290" w:rsidP="008B6B49">
            <w:pPr>
              <w:spacing w:line="240" w:lineRule="auto"/>
              <w:jc w:val="left"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ES"/>
              </w:rPr>
              <w:t>¿Qué relación se puede establecer entre la propuesta presentada por el autor y las trayectorias escolares de los estudiantes? ¿Por qué?</w:t>
            </w:r>
          </w:p>
          <w:p w:rsidR="005E5290" w:rsidRPr="00323842" w:rsidRDefault="005E5290" w:rsidP="00C3587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E5290" w:rsidRPr="00F93D0F" w:rsidRDefault="005E5290" w:rsidP="00F93D0F">
      <w:pPr>
        <w:spacing w:line="240" w:lineRule="auto"/>
        <w:rPr>
          <w:rFonts w:ascii="Arial Narrow" w:hAnsi="Arial Narrow"/>
          <w:sz w:val="24"/>
          <w:szCs w:val="24"/>
        </w:rPr>
      </w:pPr>
    </w:p>
    <w:p w:rsidR="005E5290" w:rsidRDefault="005E5290" w:rsidP="00F93D0F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</w:t>
      </w:r>
      <w:r w:rsidRPr="00F93D0F">
        <w:rPr>
          <w:rFonts w:ascii="Arial Narrow" w:hAnsi="Arial Narrow"/>
          <w:sz w:val="24"/>
          <w:szCs w:val="24"/>
        </w:rPr>
        <w:t xml:space="preserve">incular </w:t>
      </w:r>
      <w:r>
        <w:rPr>
          <w:rFonts w:ascii="Arial Narrow" w:hAnsi="Arial Narrow"/>
          <w:sz w:val="24"/>
          <w:szCs w:val="24"/>
        </w:rPr>
        <w:t xml:space="preserve">los marcos conceptuales abordados, con </w:t>
      </w:r>
      <w:r w:rsidRPr="00F93D0F">
        <w:rPr>
          <w:rFonts w:ascii="Arial Narrow" w:hAnsi="Arial Narrow"/>
          <w:sz w:val="24"/>
          <w:szCs w:val="24"/>
        </w:rPr>
        <w:t xml:space="preserve">las propias tensiones y dilemas de la práctica </w:t>
      </w:r>
      <w:r>
        <w:rPr>
          <w:rFonts w:ascii="Arial Narrow" w:hAnsi="Arial Narrow"/>
          <w:sz w:val="24"/>
          <w:szCs w:val="24"/>
        </w:rPr>
        <w:t xml:space="preserve">de la evaluación institucional. Por ejemplo, considerando un determinado marco teórico, una conceptualización particular de evaluación, analizar el proceso de evaluación institucional en relación con el trabajo de </w:t>
      </w:r>
      <w:r w:rsidRPr="00F93D0F">
        <w:rPr>
          <w:rFonts w:ascii="Arial Narrow" w:hAnsi="Arial Narrow"/>
          <w:sz w:val="24"/>
          <w:szCs w:val="24"/>
        </w:rPr>
        <w:t>las Prioridades Pedagó</w:t>
      </w:r>
      <w:r>
        <w:rPr>
          <w:rFonts w:ascii="Arial Narrow" w:hAnsi="Arial Narrow"/>
          <w:sz w:val="24"/>
          <w:szCs w:val="24"/>
        </w:rPr>
        <w:t xml:space="preserve">gicas Provinciales, que se está llevando a cabo en </w:t>
      </w:r>
      <w:smartTag w:uri="urn:schemas-microsoft-com:office:smarttags" w:element="PersonName">
        <w:smartTagPr>
          <w:attr w:name="ProductID" w:val="la Escuela."/>
        </w:smartTagPr>
        <w:r>
          <w:rPr>
            <w:rFonts w:ascii="Arial Narrow" w:hAnsi="Arial Narrow"/>
            <w:sz w:val="24"/>
            <w:szCs w:val="24"/>
          </w:rPr>
          <w:t>la Escuela.</w:t>
        </w:r>
      </w:smartTag>
      <w:r>
        <w:rPr>
          <w:rFonts w:ascii="Arial Narrow" w:hAnsi="Arial Narrow"/>
          <w:sz w:val="24"/>
          <w:szCs w:val="24"/>
        </w:rPr>
        <w:t xml:space="preserve"> </w:t>
      </w:r>
    </w:p>
    <w:p w:rsidR="005E5290" w:rsidRPr="00F93D0F" w:rsidRDefault="005E5290" w:rsidP="00F93D0F">
      <w:pPr>
        <w:spacing w:line="240" w:lineRule="auto"/>
        <w:rPr>
          <w:rFonts w:ascii="Arial Narrow" w:hAnsi="Arial Narrow"/>
          <w:sz w:val="24"/>
          <w:szCs w:val="24"/>
        </w:rPr>
      </w:pPr>
    </w:p>
    <w:p w:rsidR="005E5290" w:rsidRDefault="005E5290" w:rsidP="00543E1C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sugiere avanzar en un PROCESO DE EVALUACIÓN INSTITUCIONAL, PARTICIPATIVA Y FORMATIVA, a partir de c</w:t>
      </w:r>
      <w:r w:rsidRPr="003C0349">
        <w:rPr>
          <w:rFonts w:ascii="Arial Narrow" w:hAnsi="Arial Narrow"/>
          <w:sz w:val="24"/>
          <w:szCs w:val="24"/>
        </w:rPr>
        <w:t>onstruir, relevar y analizar datos e información que permitan esbozar un estado de situación desde el cual buscar respuestas y explicaciones que lo fundamenten</w:t>
      </w:r>
      <w:r>
        <w:rPr>
          <w:rFonts w:ascii="Arial Narrow" w:hAnsi="Arial Narrow"/>
          <w:sz w:val="24"/>
          <w:szCs w:val="24"/>
        </w:rPr>
        <w:t>.</w:t>
      </w:r>
      <w:r w:rsidRPr="003C0349">
        <w:rPr>
          <w:rFonts w:ascii="Arial Narrow" w:hAnsi="Arial Narrow"/>
          <w:sz w:val="24"/>
          <w:szCs w:val="24"/>
        </w:rPr>
        <w:t xml:space="preserve"> </w:t>
      </w:r>
      <w:r w:rsidRPr="000C2352">
        <w:rPr>
          <w:rFonts w:ascii="Arial Narrow" w:hAnsi="Arial Narrow"/>
          <w:sz w:val="24"/>
          <w:szCs w:val="24"/>
        </w:rPr>
        <w:t>Éste será el inicio de la elaboración del Plan de Trabajo para los próximos años, que implica recuperar, actualizar y resignificar el trabajo que vienen realizando las inst</w:t>
      </w:r>
      <w:r>
        <w:rPr>
          <w:rFonts w:ascii="Arial Narrow" w:hAnsi="Arial Narrow"/>
          <w:sz w:val="24"/>
          <w:szCs w:val="24"/>
        </w:rPr>
        <w:t>ituciones educativas de Córdoba.</w:t>
      </w:r>
    </w:p>
    <w:p w:rsidR="005E5290" w:rsidRDefault="005E5290" w:rsidP="0082580F">
      <w:pPr>
        <w:pStyle w:val="ListParagraph"/>
        <w:spacing w:line="240" w:lineRule="auto"/>
        <w:ind w:left="360"/>
        <w:rPr>
          <w:rFonts w:ascii="Arial Narrow" w:hAnsi="Arial Narrow"/>
          <w:sz w:val="24"/>
          <w:szCs w:val="24"/>
        </w:rPr>
      </w:pPr>
    </w:p>
    <w:p w:rsidR="005E5290" w:rsidRDefault="005E5290" w:rsidP="00E17749">
      <w:pPr>
        <w:pStyle w:val="ListParagraph"/>
        <w:spacing w:line="240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Para ello, se recomienda trabajar el </w:t>
      </w:r>
      <w:r w:rsidRPr="004B334A">
        <w:rPr>
          <w:rFonts w:ascii="Arial Narrow" w:hAnsi="Arial Narrow"/>
          <w:sz w:val="24"/>
          <w:szCs w:val="24"/>
        </w:rPr>
        <w:t xml:space="preserve">DOCUMENTO PARA </w:t>
      </w:r>
      <w:smartTag w:uri="urn:schemas-microsoft-com:office:smarttags" w:element="PersonName">
        <w:smartTagPr>
          <w:attr w:name="ProductID" w:val="la Provincia"/>
        </w:smartTagPr>
        <w:r w:rsidRPr="004B334A">
          <w:rPr>
            <w:rFonts w:ascii="Arial Narrow" w:hAnsi="Arial Narrow"/>
            <w:sz w:val="24"/>
            <w:szCs w:val="24"/>
          </w:rPr>
          <w:t>LA CONSTRUCCIÓN DE</w:t>
        </w:r>
      </w:smartTag>
      <w:r w:rsidRPr="004B334A">
        <w:rPr>
          <w:rFonts w:ascii="Arial Narrow" w:hAnsi="Arial Narrow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Provincia"/>
        </w:smartTagPr>
        <w:r w:rsidRPr="004B334A">
          <w:rPr>
            <w:rFonts w:ascii="Arial Narrow" w:hAnsi="Arial Narrow"/>
            <w:sz w:val="24"/>
            <w:szCs w:val="24"/>
          </w:rPr>
          <w:t>LA AUTOEVALUACIÓN INSTITUCIONAL</w:t>
        </w:r>
      </w:smartTag>
      <w:r>
        <w:rPr>
          <w:rFonts w:ascii="Arial Narrow" w:hAnsi="Arial Narrow"/>
          <w:sz w:val="24"/>
          <w:szCs w:val="24"/>
        </w:rPr>
        <w:t xml:space="preserve">, disponible en </w:t>
      </w:r>
      <w:hyperlink r:id="rId11" w:history="1">
        <w:r w:rsidRPr="00742FD0">
          <w:rPr>
            <w:rStyle w:val="Hyperlink"/>
            <w:rFonts w:ascii="Arial Narrow" w:hAnsi="Arial Narrow"/>
            <w:sz w:val="24"/>
            <w:szCs w:val="24"/>
          </w:rPr>
          <w:t>http://www.igualdadycalidadcba.gov.ar/SIPEC-CBA/areas/area2/estadistica/documentos/EvalInstitucional.html</w:t>
        </w:r>
      </w:hyperlink>
    </w:p>
    <w:p w:rsidR="005E5290" w:rsidRDefault="005E5290" w:rsidP="004B334A">
      <w:pPr>
        <w:spacing w:line="240" w:lineRule="auto"/>
        <w:rPr>
          <w:rFonts w:ascii="Arial Narrow" w:hAnsi="Arial Narrow"/>
          <w:sz w:val="24"/>
          <w:szCs w:val="24"/>
        </w:rPr>
      </w:pPr>
    </w:p>
    <w:p w:rsidR="005E5290" w:rsidRDefault="005E5290" w:rsidP="004B334A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dicho documento se aborda a la evaluación como </w:t>
      </w:r>
      <w:r w:rsidRPr="004B334A">
        <w:rPr>
          <w:rFonts w:ascii="Arial Narrow" w:hAnsi="Arial Narrow"/>
          <w:sz w:val="24"/>
          <w:szCs w:val="24"/>
        </w:rPr>
        <w:t xml:space="preserve">una </w:t>
      </w:r>
      <w:r>
        <w:rPr>
          <w:rFonts w:ascii="Arial Narrow" w:hAnsi="Arial Narrow"/>
          <w:i/>
          <w:sz w:val="24"/>
          <w:szCs w:val="24"/>
        </w:rPr>
        <w:t>oportunidad para la</w:t>
      </w:r>
      <w:r w:rsidRPr="00543E1C">
        <w:rPr>
          <w:rFonts w:ascii="Arial Narrow" w:hAnsi="Arial Narrow"/>
          <w:i/>
          <w:sz w:val="24"/>
          <w:szCs w:val="24"/>
        </w:rPr>
        <w:t xml:space="preserve"> </w:t>
      </w:r>
      <w:r w:rsidRPr="002F3CAB">
        <w:rPr>
          <w:rFonts w:ascii="Arial Narrow" w:hAnsi="Arial Narrow"/>
          <w:i/>
          <w:sz w:val="24"/>
          <w:szCs w:val="24"/>
        </w:rPr>
        <w:t>producción</w:t>
      </w:r>
      <w:r>
        <w:rPr>
          <w:rFonts w:ascii="Arial Narrow" w:hAnsi="Arial Narrow"/>
          <w:i/>
          <w:sz w:val="24"/>
          <w:szCs w:val="24"/>
        </w:rPr>
        <w:t xml:space="preserve"> y gestión</w:t>
      </w:r>
      <w:r w:rsidRPr="002F3CAB">
        <w:rPr>
          <w:rFonts w:ascii="Arial Narrow" w:hAnsi="Arial Narrow"/>
          <w:i/>
          <w:sz w:val="24"/>
          <w:szCs w:val="24"/>
        </w:rPr>
        <w:t xml:space="preserve"> de</w:t>
      </w:r>
      <w:r>
        <w:rPr>
          <w:rFonts w:ascii="Arial Narrow" w:hAnsi="Arial Narrow"/>
          <w:i/>
          <w:sz w:val="24"/>
          <w:szCs w:val="24"/>
        </w:rPr>
        <w:t>l</w:t>
      </w:r>
      <w:r w:rsidRPr="002F3CAB">
        <w:rPr>
          <w:rFonts w:ascii="Arial Narrow" w:hAnsi="Arial Narrow"/>
          <w:i/>
          <w:sz w:val="24"/>
          <w:szCs w:val="24"/>
        </w:rPr>
        <w:t xml:space="preserve"> conocimiento</w:t>
      </w:r>
      <w:r>
        <w:rPr>
          <w:rFonts w:ascii="Arial Narrow" w:hAnsi="Arial Narrow"/>
          <w:i/>
          <w:sz w:val="24"/>
          <w:szCs w:val="24"/>
        </w:rPr>
        <w:t xml:space="preserve"> vinculado con los procesos de mejora institucional</w:t>
      </w:r>
      <w:r w:rsidRPr="002F3CAB">
        <w:rPr>
          <w:rFonts w:ascii="Arial Narrow" w:hAnsi="Arial Narrow"/>
          <w:i/>
          <w:sz w:val="24"/>
          <w:szCs w:val="24"/>
        </w:rPr>
        <w:t>.</w:t>
      </w:r>
      <w:r w:rsidRPr="00543E1C">
        <w:rPr>
          <w:rFonts w:ascii="Arial Narrow" w:hAnsi="Arial Narrow"/>
          <w:i/>
          <w:sz w:val="24"/>
          <w:szCs w:val="24"/>
        </w:rPr>
        <w:t xml:space="preserve"> Poder aprender desde la propia práctica, a partir de preguntas que interroguen sobre la </w:t>
      </w:r>
      <w:r>
        <w:rPr>
          <w:rFonts w:ascii="Arial Narrow" w:hAnsi="Arial Narrow"/>
          <w:i/>
          <w:sz w:val="24"/>
          <w:szCs w:val="24"/>
        </w:rPr>
        <w:t xml:space="preserve">organización </w:t>
      </w:r>
      <w:r w:rsidRPr="00543E1C">
        <w:rPr>
          <w:rFonts w:ascii="Arial Narrow" w:hAnsi="Arial Narrow"/>
          <w:i/>
          <w:sz w:val="24"/>
          <w:szCs w:val="24"/>
        </w:rPr>
        <w:t xml:space="preserve">de la </w:t>
      </w:r>
      <w:r>
        <w:rPr>
          <w:rFonts w:ascii="Arial Narrow" w:hAnsi="Arial Narrow"/>
          <w:i/>
          <w:sz w:val="24"/>
          <w:szCs w:val="24"/>
        </w:rPr>
        <w:t xml:space="preserve">institución educativa </w:t>
      </w:r>
      <w:r w:rsidRPr="00543E1C">
        <w:rPr>
          <w:rFonts w:ascii="Arial Narrow" w:hAnsi="Arial Narrow"/>
          <w:i/>
          <w:sz w:val="24"/>
          <w:szCs w:val="24"/>
        </w:rPr>
        <w:t xml:space="preserve">permite mejorar </w:t>
      </w:r>
      <w:r>
        <w:rPr>
          <w:rFonts w:ascii="Arial Narrow" w:hAnsi="Arial Narrow"/>
          <w:i/>
          <w:sz w:val="24"/>
          <w:szCs w:val="24"/>
        </w:rPr>
        <w:t xml:space="preserve">los logros educativos </w:t>
      </w:r>
      <w:r w:rsidRPr="00543E1C">
        <w:rPr>
          <w:rFonts w:ascii="Arial Narrow" w:hAnsi="Arial Narrow"/>
          <w:i/>
          <w:sz w:val="24"/>
          <w:szCs w:val="24"/>
        </w:rPr>
        <w:t>y garantiz</w:t>
      </w:r>
      <w:r>
        <w:rPr>
          <w:rFonts w:ascii="Arial Narrow" w:hAnsi="Arial Narrow"/>
          <w:i/>
          <w:sz w:val="24"/>
          <w:szCs w:val="24"/>
        </w:rPr>
        <w:t xml:space="preserve">ar que todos los niños, niñas, </w:t>
      </w:r>
      <w:r w:rsidRPr="00543E1C">
        <w:rPr>
          <w:rFonts w:ascii="Arial Narrow" w:hAnsi="Arial Narrow"/>
          <w:i/>
          <w:sz w:val="24"/>
          <w:szCs w:val="24"/>
        </w:rPr>
        <w:t>jóve</w:t>
      </w:r>
      <w:r>
        <w:rPr>
          <w:rFonts w:ascii="Arial Narrow" w:hAnsi="Arial Narrow"/>
          <w:i/>
          <w:sz w:val="24"/>
          <w:szCs w:val="24"/>
        </w:rPr>
        <w:t>nes y adultos tengan el derecho a</w:t>
      </w:r>
      <w:r w:rsidRPr="00543E1C">
        <w:rPr>
          <w:rFonts w:ascii="Arial Narrow" w:hAnsi="Arial Narrow"/>
          <w:i/>
          <w:sz w:val="24"/>
          <w:szCs w:val="24"/>
        </w:rPr>
        <w:t xml:space="preserve"> educarse.</w:t>
      </w:r>
    </w:p>
    <w:p w:rsidR="005E5290" w:rsidRPr="00D410D4" w:rsidRDefault="005E5290" w:rsidP="0048797C">
      <w:pPr>
        <w:spacing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Este documento</w:t>
      </w:r>
      <w:r w:rsidRPr="0048797C">
        <w:rPr>
          <w:rFonts w:ascii="Arial Narrow" w:hAnsi="Arial Narrow"/>
          <w:sz w:val="24"/>
          <w:szCs w:val="24"/>
        </w:rPr>
        <w:t xml:space="preserve"> se organiza en torno a cuatro dimensiones de anális</w:t>
      </w:r>
      <w:r>
        <w:rPr>
          <w:rFonts w:ascii="Arial Narrow" w:hAnsi="Arial Narrow"/>
          <w:sz w:val="24"/>
          <w:szCs w:val="24"/>
        </w:rPr>
        <w:t xml:space="preserve">is: </w:t>
      </w:r>
      <w:r w:rsidRPr="00D410D4">
        <w:rPr>
          <w:rFonts w:ascii="Arial Narrow" w:hAnsi="Arial Narrow"/>
          <w:i/>
          <w:sz w:val="24"/>
          <w:szCs w:val="24"/>
        </w:rPr>
        <w:t>Las trayectorias escolares. La enseñanza y su régimen académico. La pedagógica institucional</w:t>
      </w:r>
      <w:r>
        <w:rPr>
          <w:rFonts w:ascii="Arial Narrow" w:hAnsi="Arial Narrow"/>
          <w:i/>
          <w:sz w:val="24"/>
          <w:szCs w:val="24"/>
        </w:rPr>
        <w:t xml:space="preserve"> (Clima Institucional)</w:t>
      </w:r>
      <w:r w:rsidRPr="00D410D4">
        <w:rPr>
          <w:rFonts w:ascii="Arial Narrow" w:hAnsi="Arial Narrow"/>
          <w:i/>
          <w:sz w:val="24"/>
          <w:szCs w:val="24"/>
        </w:rPr>
        <w:t xml:space="preserve">. La organización del trabajo escolar y las condiciones de enseñanza. </w:t>
      </w:r>
    </w:p>
    <w:p w:rsidR="005E5290" w:rsidRPr="00D410D4" w:rsidRDefault="005E5290" w:rsidP="0048797C">
      <w:pPr>
        <w:spacing w:line="240" w:lineRule="auto"/>
        <w:rPr>
          <w:rFonts w:ascii="Arial Narrow" w:hAnsi="Arial Narrow"/>
          <w:i/>
          <w:sz w:val="24"/>
          <w:szCs w:val="24"/>
        </w:rPr>
      </w:pPr>
    </w:p>
    <w:p w:rsidR="005E5290" w:rsidRDefault="005E5290" w:rsidP="00CA7188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sugiere avanzar con la primera dimensión: </w:t>
      </w:r>
      <w:r w:rsidRPr="00D410D4">
        <w:rPr>
          <w:rFonts w:ascii="Arial Narrow" w:hAnsi="Arial Narrow"/>
          <w:i/>
          <w:sz w:val="24"/>
          <w:szCs w:val="24"/>
        </w:rPr>
        <w:t>Las trayectorias escolares</w:t>
      </w:r>
      <w:r>
        <w:rPr>
          <w:rFonts w:ascii="Arial Narrow" w:hAnsi="Arial Narrow"/>
          <w:sz w:val="24"/>
          <w:szCs w:val="24"/>
        </w:rPr>
        <w:t>. Para ello, será necesario:</w:t>
      </w:r>
    </w:p>
    <w:p w:rsidR="005E5290" w:rsidRPr="00CA7188" w:rsidRDefault="005E5290" w:rsidP="00CA7188">
      <w:pPr>
        <w:pStyle w:val="ListParagraph"/>
        <w:numPr>
          <w:ilvl w:val="0"/>
          <w:numId w:val="8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Partir de la lectura comprensiva de la</w:t>
      </w:r>
      <w:r w:rsidRPr="00CA7188">
        <w:rPr>
          <w:rFonts w:ascii="Arial Narrow" w:hAnsi="Arial Narrow"/>
          <w:sz w:val="24"/>
          <w:szCs w:val="24"/>
        </w:rPr>
        <w:t xml:space="preserve"> conceptualización de cada una de las categorías impli</w:t>
      </w:r>
      <w:r>
        <w:rPr>
          <w:rFonts w:ascii="Arial Narrow" w:hAnsi="Arial Narrow"/>
          <w:sz w:val="24"/>
          <w:szCs w:val="24"/>
        </w:rPr>
        <w:t>cadas en la dimensión a abordar: “Las trayectorias escolares”</w:t>
      </w:r>
    </w:p>
    <w:p w:rsidR="005E5290" w:rsidRPr="00CA7188" w:rsidRDefault="005E5290" w:rsidP="00CA7188">
      <w:pPr>
        <w:pStyle w:val="ListParagraph"/>
        <w:numPr>
          <w:ilvl w:val="0"/>
          <w:numId w:val="8"/>
        </w:numPr>
        <w:spacing w:line="240" w:lineRule="auto"/>
        <w:rPr>
          <w:rFonts w:ascii="Arial Narrow" w:hAnsi="Arial Narrow"/>
          <w:sz w:val="24"/>
          <w:szCs w:val="24"/>
        </w:rPr>
      </w:pPr>
      <w:r w:rsidRPr="00CA7188">
        <w:rPr>
          <w:rFonts w:ascii="Arial Narrow" w:hAnsi="Arial Narrow"/>
          <w:sz w:val="24"/>
          <w:szCs w:val="24"/>
        </w:rPr>
        <w:t>Completar el análisis de esa dimensión tal como aparece en el Instrumento</w:t>
      </w:r>
      <w:r>
        <w:rPr>
          <w:rFonts w:ascii="Arial Narrow" w:hAnsi="Arial Narrow"/>
          <w:sz w:val="24"/>
          <w:szCs w:val="24"/>
        </w:rPr>
        <w:t xml:space="preserve"> de Autoevaluación</w:t>
      </w:r>
      <w:r>
        <w:rPr>
          <w:rStyle w:val="FootnoteReference"/>
          <w:rFonts w:ascii="Arial Narrow" w:hAnsi="Arial Narrow"/>
          <w:sz w:val="24"/>
          <w:szCs w:val="24"/>
        </w:rPr>
        <w:footnoteReference w:id="1"/>
      </w:r>
      <w:r>
        <w:rPr>
          <w:rFonts w:ascii="Arial Narrow" w:hAnsi="Arial Narrow"/>
          <w:sz w:val="24"/>
          <w:szCs w:val="24"/>
        </w:rPr>
        <w:t xml:space="preserve"> Institucional</w:t>
      </w:r>
      <w:r w:rsidRPr="00CA7188">
        <w:rPr>
          <w:rFonts w:ascii="Arial Narrow" w:hAnsi="Arial Narrow"/>
          <w:sz w:val="24"/>
          <w:szCs w:val="24"/>
        </w:rPr>
        <w:t xml:space="preserve">, en </w:t>
      </w:r>
      <w:smartTag w:uri="urn:schemas-microsoft-com:office:smarttags" w:element="PersonName">
        <w:smartTagPr>
          <w:attr w:name="ProductID" w:val="la Provincia"/>
        </w:smartTagPr>
        <w:r w:rsidRPr="00CA7188">
          <w:rPr>
            <w:rFonts w:ascii="Arial Narrow" w:hAnsi="Arial Narrow"/>
            <w:sz w:val="24"/>
            <w:szCs w:val="24"/>
          </w:rPr>
          <w:t>la Pág.</w:t>
        </w:r>
      </w:smartTag>
      <w:r w:rsidRPr="00CA7188">
        <w:rPr>
          <w:rFonts w:ascii="Arial Narrow" w:hAnsi="Arial Narrow"/>
          <w:sz w:val="24"/>
          <w:szCs w:val="24"/>
        </w:rPr>
        <w:t xml:space="preserve"> 24 de</w:t>
      </w:r>
      <w:r>
        <w:rPr>
          <w:rFonts w:ascii="Arial Narrow" w:hAnsi="Arial Narrow"/>
          <w:sz w:val="24"/>
          <w:szCs w:val="24"/>
        </w:rPr>
        <w:t xml:space="preserve"> </w:t>
      </w:r>
      <w:r w:rsidRPr="00CA7188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a versión digital del d</w:t>
      </w:r>
      <w:r w:rsidRPr="00CA7188">
        <w:rPr>
          <w:rFonts w:ascii="Arial Narrow" w:hAnsi="Arial Narrow"/>
          <w:sz w:val="24"/>
          <w:szCs w:val="24"/>
        </w:rPr>
        <w:t>ocumento</w:t>
      </w:r>
      <w:r>
        <w:rPr>
          <w:rFonts w:ascii="Arial Narrow" w:hAnsi="Arial Narrow"/>
          <w:sz w:val="24"/>
          <w:szCs w:val="24"/>
        </w:rPr>
        <w:t xml:space="preserve"> </w:t>
      </w:r>
      <w:hyperlink r:id="rId12" w:history="1">
        <w:r w:rsidRPr="00C028C3">
          <w:rPr>
            <w:rStyle w:val="Hyperlink"/>
            <w:rFonts w:ascii="Arial Narrow" w:hAnsi="Arial Narrow"/>
            <w:sz w:val="24"/>
            <w:szCs w:val="24"/>
          </w:rPr>
          <w:t>http://www.igualdadycalidadcba.gov.ar/SIPEC-CBA/areas/area2/estadistica/documentos/EvalInstitucional.html</w:t>
        </w:r>
      </w:hyperlink>
    </w:p>
    <w:p w:rsidR="005E5290" w:rsidRDefault="005E5290" w:rsidP="00CA7188">
      <w:pPr>
        <w:pStyle w:val="ListParagraph"/>
        <w:numPr>
          <w:ilvl w:val="0"/>
          <w:numId w:val="8"/>
        </w:numPr>
        <w:spacing w:line="240" w:lineRule="auto"/>
        <w:rPr>
          <w:rFonts w:ascii="Arial Narrow" w:hAnsi="Arial Narrow"/>
          <w:sz w:val="24"/>
          <w:szCs w:val="24"/>
        </w:rPr>
      </w:pPr>
      <w:r w:rsidRPr="00CA7188">
        <w:rPr>
          <w:rFonts w:ascii="Arial Narrow" w:hAnsi="Arial Narrow"/>
          <w:sz w:val="24"/>
          <w:szCs w:val="24"/>
        </w:rPr>
        <w:t xml:space="preserve">Dar respuesta al conjunto de interrogantes en torno a cada categoría de análisis de la dimensión </w:t>
      </w:r>
      <w:r w:rsidRPr="00CA7188">
        <w:rPr>
          <w:rFonts w:ascii="Arial Narrow" w:hAnsi="Arial Narrow"/>
          <w:i/>
          <w:sz w:val="24"/>
          <w:szCs w:val="24"/>
        </w:rPr>
        <w:t xml:space="preserve">Las trayectorias escolares. </w:t>
      </w:r>
      <w:r>
        <w:rPr>
          <w:rFonts w:ascii="Arial Narrow" w:hAnsi="Arial Narrow"/>
          <w:sz w:val="24"/>
          <w:szCs w:val="24"/>
        </w:rPr>
        <w:t>Pág.</w:t>
      </w:r>
      <w:r w:rsidRPr="003844B4">
        <w:rPr>
          <w:rFonts w:ascii="Arial Narrow" w:hAnsi="Arial Narrow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Provincia"/>
        </w:smartTagPr>
        <w:smartTag w:uri="urn:schemas-microsoft-com:office:smarttags" w:element="metricconverter">
          <w:smartTagPr>
            <w:attr w:name="ProductID" w:val="6 a"/>
          </w:smartTagPr>
          <w:r w:rsidRPr="003844B4">
            <w:rPr>
              <w:rFonts w:ascii="Arial Narrow" w:hAnsi="Arial Narrow"/>
              <w:sz w:val="24"/>
              <w:szCs w:val="24"/>
            </w:rPr>
            <w:t>6 a</w:t>
          </w:r>
        </w:smartTag>
      </w:smartTag>
      <w:r w:rsidRPr="003844B4">
        <w:rPr>
          <w:rFonts w:ascii="Arial Narrow" w:hAnsi="Arial Narrow"/>
          <w:sz w:val="24"/>
          <w:szCs w:val="24"/>
        </w:rPr>
        <w:t xml:space="preserve"> 9</w:t>
      </w:r>
      <w:r>
        <w:rPr>
          <w:rFonts w:ascii="Arial Narrow" w:hAnsi="Arial Narrow"/>
          <w:sz w:val="24"/>
          <w:szCs w:val="24"/>
        </w:rPr>
        <w:t xml:space="preserve"> </w:t>
      </w:r>
      <w:r w:rsidRPr="00CA7188"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z w:val="24"/>
          <w:szCs w:val="24"/>
        </w:rPr>
        <w:t xml:space="preserve"> </w:t>
      </w:r>
      <w:r w:rsidRPr="00CA7188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a versión digital del d</w:t>
      </w:r>
      <w:r w:rsidRPr="00CA7188">
        <w:rPr>
          <w:rFonts w:ascii="Arial Narrow" w:hAnsi="Arial Narrow"/>
          <w:sz w:val="24"/>
          <w:szCs w:val="24"/>
        </w:rPr>
        <w:t>ocumento</w:t>
      </w:r>
      <w:r>
        <w:rPr>
          <w:rFonts w:ascii="Arial Narrow" w:hAnsi="Arial Narrow"/>
          <w:sz w:val="24"/>
          <w:szCs w:val="24"/>
        </w:rPr>
        <w:t xml:space="preserve"> </w:t>
      </w:r>
      <w:hyperlink r:id="rId13" w:history="1">
        <w:r w:rsidRPr="00C028C3">
          <w:rPr>
            <w:rStyle w:val="Hyperlink"/>
            <w:rFonts w:ascii="Arial Narrow" w:hAnsi="Arial Narrow"/>
            <w:sz w:val="24"/>
            <w:szCs w:val="24"/>
          </w:rPr>
          <w:t>http://www.igualdadycalidadcba.gov.ar/SIPEC-CBA/areas/area2/estadistica/documentos/EvalInstitucional.html</w:t>
        </w:r>
      </w:hyperlink>
      <w:r>
        <w:rPr>
          <w:rFonts w:ascii="Arial Narrow" w:hAnsi="Arial Narrow"/>
          <w:sz w:val="24"/>
          <w:szCs w:val="24"/>
        </w:rPr>
        <w:t xml:space="preserve"> </w:t>
      </w:r>
    </w:p>
    <w:p w:rsidR="005E5290" w:rsidRPr="00E7183D" w:rsidRDefault="005E5290" w:rsidP="0027179F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8"/>
        <w:gridCol w:w="5063"/>
      </w:tblGrid>
      <w:tr w:rsidR="005E5290" w:rsidRPr="00323842" w:rsidTr="00323842">
        <w:tc>
          <w:tcPr>
            <w:tcW w:w="10031" w:type="dxa"/>
            <w:gridSpan w:val="2"/>
            <w:shd w:val="clear" w:color="auto" w:fill="CCC0D9"/>
          </w:tcPr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b/>
                <w:color w:val="595959"/>
                <w:sz w:val="24"/>
                <w:szCs w:val="24"/>
              </w:rPr>
            </w:pPr>
            <w:r w:rsidRPr="00323842">
              <w:rPr>
                <w:rFonts w:ascii="Arial Narrow" w:hAnsi="Arial Narrow"/>
                <w:b/>
                <w:color w:val="595959"/>
                <w:sz w:val="24"/>
                <w:szCs w:val="24"/>
              </w:rPr>
              <w:t xml:space="preserve"> </w:t>
            </w:r>
          </w:p>
          <w:p w:rsidR="005E5290" w:rsidRPr="00323842" w:rsidRDefault="005E5290" w:rsidP="00323842">
            <w:pPr>
              <w:spacing w:line="240" w:lineRule="auto"/>
              <w:jc w:val="center"/>
              <w:rPr>
                <w:rFonts w:ascii="Arial Narrow" w:hAnsi="Arial Narrow"/>
                <w:b/>
                <w:color w:val="595959"/>
                <w:sz w:val="24"/>
                <w:szCs w:val="24"/>
              </w:rPr>
            </w:pPr>
            <w:r w:rsidRPr="00323842">
              <w:rPr>
                <w:rFonts w:ascii="Arial Narrow" w:hAnsi="Arial Narrow"/>
                <w:b/>
                <w:color w:val="595959"/>
                <w:sz w:val="24"/>
                <w:szCs w:val="24"/>
              </w:rPr>
              <w:t>MATERIALES COMPLEMENTARIOS</w:t>
            </w:r>
          </w:p>
        </w:tc>
      </w:tr>
      <w:tr w:rsidR="005E5290" w:rsidRPr="00323842" w:rsidTr="00323842">
        <w:tc>
          <w:tcPr>
            <w:tcW w:w="10031" w:type="dxa"/>
            <w:gridSpan w:val="2"/>
            <w:shd w:val="clear" w:color="auto" w:fill="CCC0D9"/>
          </w:tcPr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b/>
                <w:color w:val="595959"/>
                <w:sz w:val="24"/>
                <w:szCs w:val="24"/>
              </w:rPr>
            </w:pPr>
            <w:r w:rsidRPr="00323842">
              <w:rPr>
                <w:rFonts w:ascii="Arial Narrow" w:hAnsi="Arial Narrow"/>
                <w:b/>
                <w:color w:val="595959"/>
                <w:sz w:val="24"/>
                <w:szCs w:val="24"/>
              </w:rPr>
              <w:t>Material de lectura</w:t>
            </w:r>
          </w:p>
        </w:tc>
      </w:tr>
      <w:tr w:rsidR="005E5290" w:rsidRPr="00323842" w:rsidTr="00323842">
        <w:tc>
          <w:tcPr>
            <w:tcW w:w="10031" w:type="dxa"/>
            <w:gridSpan w:val="2"/>
          </w:tcPr>
          <w:p w:rsidR="005E5290" w:rsidRPr="00B42A19" w:rsidRDefault="005E5290" w:rsidP="00687141">
            <w:pPr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es-AR"/>
              </w:rPr>
            </w:pPr>
            <w:r w:rsidRPr="00B42A19">
              <w:rPr>
                <w:rFonts w:ascii="Arial Narrow" w:hAnsi="Arial Narrow"/>
                <w:b/>
                <w:i/>
                <w:sz w:val="24"/>
                <w:szCs w:val="24"/>
                <w:lang w:val="es-AR"/>
              </w:rPr>
              <w:t>Los indicadores educativos y las  dimensiones que los integran</w:t>
            </w:r>
          </w:p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  <w:lang w:val="es-AR"/>
              </w:rPr>
            </w:pPr>
            <w:r w:rsidRPr="00323842">
              <w:rPr>
                <w:rFonts w:ascii="Arial Narrow" w:hAnsi="Arial Narrow"/>
                <w:sz w:val="24"/>
                <w:szCs w:val="24"/>
                <w:lang w:val="es-AR"/>
              </w:rPr>
              <w:t>Alejandr</w:t>
            </w:r>
            <w:r>
              <w:rPr>
                <w:rFonts w:ascii="Arial Narrow" w:hAnsi="Arial Narrow"/>
                <w:sz w:val="24"/>
                <w:szCs w:val="24"/>
                <w:lang w:val="es-AR"/>
              </w:rPr>
              <w:t>o Morduchowicz</w:t>
            </w:r>
            <w:r w:rsidRPr="00323842">
              <w:rPr>
                <w:rFonts w:ascii="Arial Narrow" w:hAnsi="Arial Narrow"/>
                <w:sz w:val="24"/>
                <w:szCs w:val="24"/>
                <w:lang w:val="es-AR"/>
              </w:rPr>
              <w:t>,</w:t>
            </w:r>
            <w:r>
              <w:rPr>
                <w:rFonts w:ascii="Arial Narrow" w:hAnsi="Arial Narrow"/>
                <w:sz w:val="24"/>
                <w:szCs w:val="24"/>
                <w:lang w:val="es-AR"/>
              </w:rPr>
              <w:t xml:space="preserve"> </w:t>
            </w:r>
            <w:r w:rsidRPr="00323842">
              <w:rPr>
                <w:rFonts w:ascii="Arial Narrow" w:hAnsi="Arial Narrow"/>
                <w:sz w:val="24"/>
                <w:szCs w:val="24"/>
                <w:lang w:val="es-AR"/>
              </w:rPr>
              <w:t>IIPE. Unesco</w:t>
            </w:r>
            <w:r>
              <w:rPr>
                <w:rFonts w:ascii="Arial Narrow" w:hAnsi="Arial Narrow"/>
                <w:sz w:val="24"/>
                <w:szCs w:val="24"/>
                <w:lang w:val="es-AR"/>
              </w:rPr>
              <w:t>. (2006)</w:t>
            </w:r>
          </w:p>
          <w:p w:rsidR="005E5290" w:rsidRPr="00953805" w:rsidRDefault="005E5290" w:rsidP="00953805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hyperlink r:id="rId14" w:history="1">
              <w:r w:rsidRPr="00D163AD">
                <w:rPr>
                  <w:rStyle w:val="Hyperlink"/>
                  <w:rFonts w:ascii="Arial Narrow" w:hAnsi="Arial Narrow"/>
                  <w:sz w:val="24"/>
                  <w:szCs w:val="24"/>
                </w:rPr>
                <w:t>http://www.buenosaires.iipe.unesco.org/sites/default/files/indicadores_educativos.pdf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E5290" w:rsidRPr="00323842" w:rsidTr="00323842">
        <w:tc>
          <w:tcPr>
            <w:tcW w:w="10031" w:type="dxa"/>
            <w:gridSpan w:val="2"/>
          </w:tcPr>
          <w:p w:rsidR="005E5290" w:rsidRPr="00B42A19" w:rsidRDefault="005E5290" w:rsidP="00323842">
            <w:pPr>
              <w:spacing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 w:rsidRPr="00B42A19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Línea de base: construyendo la información de la escuela</w:t>
            </w:r>
            <w:r w:rsidRPr="00B42A19">
              <w:rPr>
                <w:rFonts w:ascii="Arial Narrow" w:hAnsi="Arial Narrow"/>
                <w:bCs/>
                <w:i/>
                <w:sz w:val="24"/>
                <w:szCs w:val="24"/>
              </w:rPr>
              <w:t xml:space="preserve"> </w:t>
            </w:r>
          </w:p>
          <w:p w:rsidR="005E5290" w:rsidRPr="00687141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323842">
              <w:rPr>
                <w:rFonts w:ascii="Arial Narrow" w:hAnsi="Arial Narrow"/>
                <w:sz w:val="24"/>
                <w:szCs w:val="24"/>
              </w:rPr>
              <w:t>Ministerio de Educac</w:t>
            </w:r>
            <w:r>
              <w:rPr>
                <w:rFonts w:ascii="Arial Narrow" w:hAnsi="Arial Narrow"/>
                <w:sz w:val="24"/>
                <w:szCs w:val="24"/>
              </w:rPr>
              <w:t>ión de la Provincia de Córdoba.</w:t>
            </w:r>
            <w:r w:rsidRPr="00323842">
              <w:rPr>
                <w:rFonts w:ascii="Arial Narrow" w:hAnsi="Arial Narrow"/>
                <w:sz w:val="24"/>
                <w:szCs w:val="24"/>
              </w:rPr>
              <w:t xml:space="preserve"> (2005)</w:t>
            </w:r>
          </w:p>
          <w:p w:rsidR="005E5290" w:rsidRPr="00323842" w:rsidRDefault="005E5290" w:rsidP="003238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23842">
              <w:rPr>
                <w:rFonts w:ascii="Arial Narrow" w:hAnsi="Arial Narrow"/>
                <w:color w:val="0070C0"/>
                <w:sz w:val="24"/>
                <w:szCs w:val="24"/>
                <w:u w:val="single"/>
              </w:rPr>
              <w:t>http://www.igualdadycalidadcba.gov.ar/SIPEC-CBA/documentos/Hacervivirescuela/CUADERNO10.</w:t>
            </w:r>
            <w:r w:rsidRPr="00323842">
              <w:rPr>
                <w:rFonts w:ascii="Arial Narrow" w:hAnsi="Arial Narrow"/>
                <w:color w:val="0070C0"/>
                <w:sz w:val="24"/>
                <w:szCs w:val="24"/>
              </w:rPr>
              <w:t>pdf</w:t>
            </w:r>
          </w:p>
          <w:p w:rsidR="005E5290" w:rsidRPr="00B42A19" w:rsidRDefault="005E5290" w:rsidP="003238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B42A19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La línea de base </w:t>
            </w:r>
          </w:p>
          <w:p w:rsidR="005E5290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323842">
              <w:rPr>
                <w:rFonts w:ascii="Arial Narrow" w:hAnsi="Arial Narrow"/>
                <w:sz w:val="24"/>
                <w:szCs w:val="24"/>
              </w:rPr>
              <w:t xml:space="preserve">Ministerio de Educación de la Provincia de Córdoba. Subsecretaria </w:t>
            </w:r>
            <w:r>
              <w:rPr>
                <w:rFonts w:ascii="Arial Narrow" w:hAnsi="Arial Narrow"/>
                <w:sz w:val="24"/>
                <w:szCs w:val="24"/>
              </w:rPr>
              <w:t xml:space="preserve">de igualdad y Calidad Educativa. </w:t>
            </w:r>
            <w:r w:rsidRPr="00323842">
              <w:rPr>
                <w:rFonts w:ascii="Arial Narrow" w:hAnsi="Arial Narrow"/>
                <w:sz w:val="24"/>
                <w:szCs w:val="24"/>
              </w:rPr>
              <w:t>(2009)</w:t>
            </w:r>
            <w:r>
              <w:t xml:space="preserve"> </w:t>
            </w:r>
            <w:hyperlink r:id="rId15" w:history="1">
              <w:r w:rsidRPr="00D163AD">
                <w:rPr>
                  <w:rStyle w:val="Hyperlink"/>
                  <w:rFonts w:ascii="Arial Narrow" w:hAnsi="Arial Narrow"/>
                  <w:sz w:val="24"/>
                  <w:szCs w:val="24"/>
                </w:rPr>
                <w:t>http://www.igualdadycalidadcba.gov.ar/SIPEC-CBA/publicaciones/publicaciones02.php</w:t>
              </w:r>
            </w:hyperlink>
          </w:p>
          <w:p w:rsidR="005E5290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(Buscar en publicaciones 2009)</w:t>
            </w:r>
          </w:p>
          <w:p w:rsidR="005E5290" w:rsidRPr="00687141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W w:w="9574" w:type="dxa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858"/>
              <w:gridCol w:w="614"/>
              <w:gridCol w:w="102"/>
            </w:tblGrid>
            <w:tr w:rsidR="005E5290" w:rsidRPr="00E123F3" w:rsidTr="008D1F01">
              <w:trPr>
                <w:trHeight w:val="462"/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E5290" w:rsidRPr="00E123F3" w:rsidRDefault="005E5290" w:rsidP="00687141">
                  <w:pPr>
                    <w:spacing w:line="240" w:lineRule="auto"/>
                    <w:jc w:val="left"/>
                    <w:rPr>
                      <w:rFonts w:ascii="Verdana" w:hAnsi="Verdana" w:cs="Helvetica"/>
                      <w:color w:val="663366"/>
                      <w:sz w:val="18"/>
                      <w:szCs w:val="18"/>
                      <w:lang w:eastAsia="es-ES"/>
                    </w:rPr>
                  </w:pPr>
                  <w:r w:rsidRPr="00E123F3">
                    <w:rPr>
                      <w:rFonts w:ascii="Verdana" w:hAnsi="Verdana" w:cs="Helvetica"/>
                      <w:b/>
                      <w:bCs/>
                      <w:color w:val="663366"/>
                      <w:sz w:val="18"/>
                      <w:lang w:eastAsia="es-ES"/>
                    </w:rPr>
                    <w:t>Líneas de base</w:t>
                  </w:r>
                </w:p>
              </w:tc>
            </w:tr>
            <w:tr w:rsidR="005E5290" w:rsidRPr="00E123F3" w:rsidTr="00E17749">
              <w:trPr>
                <w:trHeight w:val="642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E5290" w:rsidRPr="00E123F3" w:rsidRDefault="005E5290" w:rsidP="00687141">
                  <w:pPr>
                    <w:spacing w:line="240" w:lineRule="auto"/>
                    <w:jc w:val="right"/>
                    <w:rPr>
                      <w:rFonts w:ascii="Verdana" w:hAnsi="Verdana" w:cs="Helvetic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E123F3">
                    <w:rPr>
                      <w:rFonts w:ascii="Verdana" w:hAnsi="Verdana" w:cs="Helvetic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I - Como herramienta en los procesos de autoevaluación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E5290" w:rsidRPr="00E123F3" w:rsidRDefault="005E5290" w:rsidP="00687141">
                  <w:pPr>
                    <w:spacing w:line="240" w:lineRule="auto"/>
                    <w:jc w:val="center"/>
                    <w:rPr>
                      <w:rFonts w:ascii="Helvetica" w:hAnsi="Helvetica" w:cs="Helvetica"/>
                      <w:color w:val="333333"/>
                      <w:sz w:val="18"/>
                      <w:szCs w:val="18"/>
                      <w:lang w:eastAsia="es-ES"/>
                    </w:rPr>
                  </w:pPr>
                  <w:hyperlink r:id="rId16" w:history="1">
                    <w:r w:rsidRPr="00DD6418">
                      <w:rPr>
                        <w:rFonts w:ascii="Helvetica" w:hAnsi="Helvetica" w:cs="Helvetica"/>
                        <w:color w:val="333333"/>
                        <w:sz w:val="18"/>
                        <w:szCs w:val="18"/>
                        <w:lang w:eastAsia="es-ES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p" href="http://www.igualdadycalidadcba.gov.ar/" style="width:28.5pt;height:22.5pt" o:button="t">
                          <v:imagedata r:id="rId17" r:href="rId18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E5290" w:rsidRPr="00E123F3" w:rsidRDefault="005E5290" w:rsidP="00687141">
                  <w:pPr>
                    <w:spacing w:line="240" w:lineRule="auto"/>
                    <w:jc w:val="left"/>
                    <w:rPr>
                      <w:rFonts w:ascii="Helvetica" w:hAnsi="Helvetica" w:cs="Helvetica"/>
                      <w:color w:val="333333"/>
                      <w:sz w:val="18"/>
                      <w:szCs w:val="18"/>
                      <w:lang w:eastAsia="es-ES"/>
                    </w:rPr>
                  </w:pPr>
                  <w:r w:rsidRPr="00E123F3">
                    <w:rPr>
                      <w:rFonts w:ascii="Helvetica" w:hAnsi="Helvetica" w:cs="Helvetica"/>
                      <w:color w:val="333333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</w:tr>
            <w:tr w:rsidR="005E5290" w:rsidRPr="00E123F3" w:rsidTr="00E17749">
              <w:trPr>
                <w:trHeight w:val="642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E5290" w:rsidRPr="00E123F3" w:rsidRDefault="005E5290" w:rsidP="00687141">
                  <w:pPr>
                    <w:spacing w:line="240" w:lineRule="auto"/>
                    <w:jc w:val="right"/>
                    <w:rPr>
                      <w:rFonts w:ascii="Verdana" w:hAnsi="Verdana" w:cs="Helvetic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E123F3">
                    <w:rPr>
                      <w:rFonts w:ascii="Verdana" w:hAnsi="Verdana" w:cs="Helvetic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II - Trayectorias escolares, acciones e intervenciones docentes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E5290" w:rsidRPr="00E123F3" w:rsidRDefault="005E5290" w:rsidP="00687141">
                  <w:pPr>
                    <w:spacing w:line="240" w:lineRule="auto"/>
                    <w:jc w:val="center"/>
                    <w:rPr>
                      <w:rFonts w:ascii="Helvetica" w:hAnsi="Helvetica" w:cs="Helvetica"/>
                      <w:color w:val="333333"/>
                      <w:sz w:val="18"/>
                      <w:szCs w:val="18"/>
                      <w:lang w:eastAsia="es-ES"/>
                    </w:rPr>
                  </w:pPr>
                  <w:hyperlink r:id="rId19" w:history="1">
                    <w:r w:rsidRPr="00DD6418">
                      <w:rPr>
                        <w:rFonts w:ascii="Helvetica" w:hAnsi="Helvetica" w:cs="Helvetica"/>
                        <w:color w:val="333333"/>
                        <w:sz w:val="18"/>
                        <w:szCs w:val="18"/>
                        <w:lang w:eastAsia="es-ES"/>
                      </w:rPr>
                      <w:pict>
                        <v:shape id="_x0000_i1026" type="#_x0000_t75" alt="p" href="http://www.igualdadycalidadcba.gov.ar/" style="width:28.5pt;height:22.5pt" o:button="t">
                          <v:imagedata r:id="rId17" r:href="rId20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E5290" w:rsidRPr="00E123F3" w:rsidRDefault="005E5290" w:rsidP="00687141">
                  <w:pPr>
                    <w:spacing w:line="240" w:lineRule="auto"/>
                    <w:jc w:val="left"/>
                    <w:rPr>
                      <w:rFonts w:ascii="Helvetica" w:hAnsi="Helvetica" w:cs="Helvetica"/>
                      <w:color w:val="333333"/>
                      <w:sz w:val="18"/>
                      <w:szCs w:val="18"/>
                      <w:lang w:eastAsia="es-ES"/>
                    </w:rPr>
                  </w:pPr>
                  <w:r w:rsidRPr="00E123F3">
                    <w:rPr>
                      <w:rFonts w:ascii="Helvetica" w:hAnsi="Helvetica" w:cs="Helvetica"/>
                      <w:color w:val="333333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</w:tr>
            <w:tr w:rsidR="005E5290" w:rsidRPr="00E123F3" w:rsidTr="00E17749">
              <w:trPr>
                <w:trHeight w:val="642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E5290" w:rsidRPr="00E123F3" w:rsidRDefault="005E5290" w:rsidP="00687141">
                  <w:pPr>
                    <w:spacing w:line="240" w:lineRule="auto"/>
                    <w:jc w:val="right"/>
                    <w:rPr>
                      <w:rFonts w:ascii="Verdana" w:hAnsi="Verdana" w:cs="Helvetic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E123F3">
                    <w:rPr>
                      <w:rFonts w:ascii="Verdana" w:hAnsi="Verdana" w:cs="Helvetic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III - Cultura-Comunidad-Profesionalización: algunas condiciones para la acción educativa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E5290" w:rsidRPr="00E123F3" w:rsidRDefault="005E5290" w:rsidP="00687141">
                  <w:pPr>
                    <w:spacing w:line="240" w:lineRule="auto"/>
                    <w:jc w:val="center"/>
                    <w:rPr>
                      <w:rFonts w:ascii="Helvetica" w:hAnsi="Helvetica" w:cs="Helvetica"/>
                      <w:color w:val="333333"/>
                      <w:sz w:val="18"/>
                      <w:szCs w:val="18"/>
                      <w:lang w:eastAsia="es-ES"/>
                    </w:rPr>
                  </w:pPr>
                  <w:hyperlink r:id="rId21" w:history="1">
                    <w:r w:rsidRPr="00DD6418">
                      <w:rPr>
                        <w:rFonts w:ascii="Helvetica" w:hAnsi="Helvetica" w:cs="Helvetica"/>
                        <w:color w:val="333333"/>
                        <w:sz w:val="18"/>
                        <w:szCs w:val="18"/>
                        <w:lang w:eastAsia="es-ES"/>
                      </w:rPr>
                      <w:pict>
                        <v:shape id="_x0000_i1027" type="#_x0000_t75" alt="p" href="http://www.igualdadycalidadcba.gov.ar/SIPEC-CBA" style="width:28.5pt;height:22.5pt" o:button="t">
                          <v:imagedata r:id="rId17" r:href="rId22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E5290" w:rsidRPr="00E123F3" w:rsidRDefault="005E5290" w:rsidP="00687141">
                  <w:pPr>
                    <w:spacing w:line="240" w:lineRule="auto"/>
                    <w:jc w:val="left"/>
                    <w:rPr>
                      <w:rFonts w:ascii="Helvetica" w:hAnsi="Helvetica" w:cs="Helvetica"/>
                      <w:color w:val="333333"/>
                      <w:sz w:val="18"/>
                      <w:szCs w:val="18"/>
                      <w:lang w:eastAsia="es-ES"/>
                    </w:rPr>
                  </w:pPr>
                  <w:r w:rsidRPr="00E123F3">
                    <w:rPr>
                      <w:rFonts w:ascii="Helvetica" w:hAnsi="Helvetica" w:cs="Helvetica"/>
                      <w:color w:val="333333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</w:tr>
            <w:tr w:rsidR="005E5290" w:rsidRPr="00E123F3" w:rsidTr="00E17749">
              <w:trPr>
                <w:trHeight w:val="663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E5290" w:rsidRPr="00E123F3" w:rsidRDefault="005E5290" w:rsidP="00687141">
                  <w:pPr>
                    <w:spacing w:line="240" w:lineRule="auto"/>
                    <w:jc w:val="right"/>
                    <w:rPr>
                      <w:rFonts w:ascii="Verdana" w:hAnsi="Verdana" w:cs="Helvetic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E123F3">
                    <w:rPr>
                      <w:rFonts w:ascii="Verdana" w:hAnsi="Verdana" w:cs="Helvetica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IV - Matriz sugerida para registro de información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E5290" w:rsidRPr="00E123F3" w:rsidRDefault="005E5290" w:rsidP="00687141">
                  <w:pPr>
                    <w:spacing w:line="240" w:lineRule="auto"/>
                    <w:jc w:val="center"/>
                    <w:rPr>
                      <w:rFonts w:ascii="Helvetica" w:hAnsi="Helvetica" w:cs="Helvetica"/>
                      <w:color w:val="333333"/>
                      <w:sz w:val="18"/>
                      <w:szCs w:val="18"/>
                      <w:lang w:eastAsia="es-ES"/>
                    </w:rPr>
                  </w:pPr>
                  <w:hyperlink r:id="rId23" w:history="1">
                    <w:r w:rsidRPr="00DD6418">
                      <w:rPr>
                        <w:rFonts w:ascii="Helvetica" w:hAnsi="Helvetica" w:cs="Helvetica"/>
                        <w:color w:val="333333"/>
                        <w:sz w:val="18"/>
                        <w:szCs w:val="18"/>
                        <w:lang w:eastAsia="es-ES"/>
                      </w:rPr>
                      <w:pict>
                        <v:shape id="_x0000_i1028" type="#_x0000_t75" alt="p" href="http://www.igualdadycalidadcba.gov.ar/SIPEC-CBA/publicaciones/MATRIZ SUGERIDA PARA" style="width:21.75pt;height:21.75pt" o:button="t">
                          <v:imagedata r:id="rId24" r:href="rId25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E5290" w:rsidRPr="00E123F3" w:rsidRDefault="005E5290" w:rsidP="00687141">
                  <w:pPr>
                    <w:spacing w:line="240" w:lineRule="auto"/>
                    <w:jc w:val="left"/>
                    <w:rPr>
                      <w:rFonts w:ascii="Helvetica" w:hAnsi="Helvetica" w:cs="Helvetica"/>
                      <w:color w:val="333333"/>
                      <w:sz w:val="18"/>
                      <w:szCs w:val="18"/>
                      <w:lang w:eastAsia="es-ES"/>
                    </w:rPr>
                  </w:pPr>
                  <w:r w:rsidRPr="00E123F3">
                    <w:rPr>
                      <w:rFonts w:ascii="Helvetica" w:hAnsi="Helvetica" w:cs="Helvetica"/>
                      <w:color w:val="333333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</w:tr>
          </w:tbl>
          <w:p w:rsidR="005E5290" w:rsidRDefault="005E5290" w:rsidP="00323842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E5290" w:rsidRDefault="005E5290" w:rsidP="00323842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E5290" w:rsidRDefault="005E5290" w:rsidP="00323842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17749">
              <w:rPr>
                <w:rFonts w:ascii="Arial Narrow" w:hAnsi="Arial Narrow"/>
                <w:b/>
                <w:sz w:val="24"/>
                <w:szCs w:val="24"/>
              </w:rPr>
              <w:t>O</w:t>
            </w:r>
            <w:r>
              <w:rPr>
                <w:rFonts w:ascii="Arial Narrow" w:hAnsi="Arial Narrow"/>
                <w:b/>
                <w:sz w:val="24"/>
                <w:szCs w:val="24"/>
              </w:rPr>
              <w:t>rientaciones s</w:t>
            </w:r>
            <w:r w:rsidRPr="00323842">
              <w:rPr>
                <w:rFonts w:ascii="Arial Narrow" w:hAnsi="Arial Narrow"/>
                <w:b/>
                <w:sz w:val="24"/>
                <w:szCs w:val="24"/>
              </w:rPr>
              <w:t xml:space="preserve">ocio - pedagógicas </w:t>
            </w:r>
            <w:r>
              <w:rPr>
                <w:rFonts w:ascii="Arial Narrow" w:hAnsi="Arial Narrow"/>
                <w:b/>
                <w:sz w:val="24"/>
                <w:szCs w:val="24"/>
              </w:rPr>
              <w:t>por nivel:</w:t>
            </w:r>
          </w:p>
          <w:p w:rsidR="005E5290" w:rsidRDefault="005E5290" w:rsidP="00323842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E5290" w:rsidRPr="00360041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a) Nivel Inicial (año 2010</w:t>
            </w:r>
            <w:r w:rsidRPr="0036004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5E5290" w:rsidRPr="00DB4E02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hyperlink r:id="rId26" w:history="1">
              <w:r w:rsidRPr="00DB4E02">
                <w:rPr>
                  <w:rStyle w:val="Hyperlink"/>
                  <w:rFonts w:ascii="Arial Narrow" w:hAnsi="Arial Narrow"/>
                  <w:sz w:val="24"/>
                  <w:szCs w:val="24"/>
                </w:rPr>
                <w:t>http://www.igualdadycalidadcba.gov.ar/SIPEC-CBA/publicaciones/PNFP/Orientaciones/OS%20Inicial.pdf</w:t>
              </w:r>
            </w:hyperlink>
            <w:r w:rsidRPr="00DB4E0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E5290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E5290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b) </w:t>
            </w:r>
            <w:r w:rsidRPr="00360041">
              <w:rPr>
                <w:rFonts w:ascii="Arial Narrow" w:hAnsi="Arial Narrow"/>
                <w:sz w:val="24"/>
                <w:szCs w:val="24"/>
              </w:rPr>
              <w:t>Nivel Primario (año 2008)</w:t>
            </w:r>
          </w:p>
          <w:p w:rsidR="005E5290" w:rsidRPr="00DB4E02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hyperlink r:id="rId27" w:history="1">
              <w:r w:rsidRPr="00531DC5">
                <w:rPr>
                  <w:rStyle w:val="Hyperlink"/>
                  <w:rFonts w:ascii="Arial Narrow" w:hAnsi="Arial Narrow"/>
                  <w:sz w:val="24"/>
                  <w:szCs w:val="24"/>
                </w:rPr>
                <w:t>http://www.igualdadycalidadcba.gov.ar/SIPEC-CBA/publicaciones/PNFP/Orientaciones/OS%20Primaria.pdf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E5290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E5290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</w:t>
            </w:r>
            <w:r w:rsidRPr="00360041">
              <w:rPr>
                <w:rFonts w:ascii="Arial Narrow" w:hAnsi="Arial Narrow"/>
                <w:sz w:val="24"/>
                <w:szCs w:val="24"/>
              </w:rPr>
              <w:t>Nivel Secundario (año 2008)</w:t>
            </w:r>
          </w:p>
          <w:p w:rsidR="005E5290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hyperlink r:id="rId28" w:history="1">
              <w:r w:rsidRPr="00DB4E02">
                <w:rPr>
                  <w:rStyle w:val="Hyperlink"/>
                  <w:rFonts w:ascii="Arial Narrow" w:hAnsi="Arial Narrow"/>
                  <w:sz w:val="24"/>
                  <w:szCs w:val="24"/>
                </w:rPr>
                <w:t>http://www.igualdadycalidadcba.gov.ar/SIPEC-CBA/publicaciones/PNFP/Orientaciones/OS%20Secundario.pdf</w:t>
              </w:r>
            </w:hyperlink>
            <w:r w:rsidRPr="00DB4E0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E5290" w:rsidRPr="00DB4E02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color w:val="0070C0"/>
                <w:sz w:val="24"/>
                <w:szCs w:val="24"/>
                <w:u w:val="single"/>
              </w:rPr>
            </w:pPr>
            <w:r w:rsidRPr="00323842">
              <w:rPr>
                <w:rFonts w:ascii="Arial Narrow" w:hAnsi="Arial Narrow"/>
                <w:sz w:val="24"/>
                <w:szCs w:val="24"/>
              </w:rPr>
              <w:t>Ministerio de Educación de la Provincia de Córdoba. Subsecretaria d</w:t>
            </w:r>
            <w:r>
              <w:rPr>
                <w:rFonts w:ascii="Arial Narrow" w:hAnsi="Arial Narrow"/>
                <w:sz w:val="24"/>
                <w:szCs w:val="24"/>
              </w:rPr>
              <w:t xml:space="preserve">e igualdad y Calidad Educativa. </w:t>
            </w:r>
          </w:p>
          <w:p w:rsidR="005E5290" w:rsidRPr="00323842" w:rsidRDefault="005E5290" w:rsidP="00091593">
            <w:pPr>
              <w:spacing w:line="240" w:lineRule="auto"/>
              <w:rPr>
                <w:rFonts w:ascii="Arial Narrow" w:hAnsi="Arial Narrow"/>
                <w:color w:val="0070C0"/>
                <w:sz w:val="24"/>
                <w:szCs w:val="24"/>
                <w:u w:val="single"/>
              </w:rPr>
            </w:pPr>
          </w:p>
        </w:tc>
      </w:tr>
      <w:tr w:rsidR="005E5290" w:rsidRPr="00323842" w:rsidTr="000B51C9">
        <w:tc>
          <w:tcPr>
            <w:tcW w:w="4968" w:type="dxa"/>
            <w:shd w:val="clear" w:color="auto" w:fill="CCC0D9"/>
          </w:tcPr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b/>
                <w:color w:val="595959"/>
                <w:sz w:val="24"/>
                <w:szCs w:val="24"/>
              </w:rPr>
            </w:pPr>
            <w:r w:rsidRPr="00323842">
              <w:rPr>
                <w:rFonts w:ascii="Arial Narrow" w:hAnsi="Arial Narrow"/>
                <w:b/>
                <w:color w:val="595959"/>
                <w:sz w:val="24"/>
                <w:szCs w:val="24"/>
              </w:rPr>
              <w:t>Material de Videoteca</w:t>
            </w:r>
          </w:p>
        </w:tc>
        <w:tc>
          <w:tcPr>
            <w:tcW w:w="5063" w:type="dxa"/>
            <w:shd w:val="clear" w:color="auto" w:fill="CCC0D9"/>
          </w:tcPr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23842">
              <w:rPr>
                <w:rFonts w:ascii="Arial Narrow" w:hAnsi="Arial Narrow"/>
                <w:b/>
                <w:sz w:val="24"/>
                <w:szCs w:val="24"/>
              </w:rPr>
              <w:t>Actividades sugeridas</w:t>
            </w:r>
          </w:p>
        </w:tc>
      </w:tr>
      <w:tr w:rsidR="005E5290" w:rsidRPr="00323842" w:rsidTr="000B51C9">
        <w:tc>
          <w:tcPr>
            <w:tcW w:w="4968" w:type="dxa"/>
          </w:tcPr>
          <w:p w:rsidR="005E5290" w:rsidRDefault="005E5290" w:rsidP="00D74BB1">
            <w:pPr>
              <w:spacing w:line="240" w:lineRule="auto"/>
              <w:rPr>
                <w:rFonts w:ascii="Arial Narrow" w:hAnsi="Arial Narrow"/>
                <w:b/>
                <w:i/>
                <w:color w:val="444444"/>
                <w:sz w:val="24"/>
                <w:szCs w:val="24"/>
              </w:rPr>
            </w:pPr>
            <w:r w:rsidRPr="00323842">
              <w:rPr>
                <w:rFonts w:ascii="Arial Narrow" w:hAnsi="Arial Narrow"/>
                <w:b/>
                <w:i/>
                <w:color w:val="444444"/>
                <w:sz w:val="24"/>
                <w:szCs w:val="24"/>
              </w:rPr>
              <w:t xml:space="preserve">La maestra de Garín </w:t>
            </w:r>
          </w:p>
          <w:p w:rsidR="005E5290" w:rsidRPr="00DD2794" w:rsidRDefault="005E5290" w:rsidP="00D74BB1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hyperlink r:id="rId29" w:history="1">
              <w:r w:rsidRPr="00495DCF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https://www.youtube.com/watch?v=W9F8zIQRQ-4&amp;feature=youtu.be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063" w:type="dxa"/>
          </w:tcPr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323842">
              <w:rPr>
                <w:rFonts w:ascii="Arial Narrow" w:hAnsi="Arial Narrow"/>
                <w:sz w:val="24"/>
                <w:szCs w:val="24"/>
                <w:u w:val="single"/>
              </w:rPr>
              <w:t>Para reflexionar y analizar</w:t>
            </w:r>
          </w:p>
          <w:p w:rsidR="005E5290" w:rsidRPr="00323842" w:rsidRDefault="005E5290" w:rsidP="0032384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444444"/>
                <w:sz w:val="24"/>
                <w:szCs w:val="24"/>
              </w:rPr>
              <w:t>¿</w:t>
            </w:r>
            <w:r w:rsidRPr="00323842">
              <w:rPr>
                <w:rFonts w:ascii="Arial Narrow" w:hAnsi="Arial Narrow"/>
                <w:color w:val="444444"/>
                <w:sz w:val="24"/>
                <w:szCs w:val="24"/>
              </w:rPr>
              <w:t xml:space="preserve">Qué significa para nuestra escuela  atender a la particularidad de cada estudiante? ¿Dónde colocamos la mirada cuando reflexionamos acerca de las trayectorias escolares de los estudiantes? </w:t>
            </w:r>
          </w:p>
        </w:tc>
      </w:tr>
    </w:tbl>
    <w:p w:rsidR="005E5290" w:rsidRPr="00E7183D" w:rsidRDefault="005E5290" w:rsidP="00C5741A">
      <w:pPr>
        <w:tabs>
          <w:tab w:val="left" w:pos="2055"/>
        </w:tabs>
        <w:spacing w:line="240" w:lineRule="auto"/>
        <w:rPr>
          <w:rFonts w:ascii="Arial Narrow" w:hAnsi="Arial Narrow"/>
          <w:b/>
          <w:sz w:val="24"/>
          <w:szCs w:val="24"/>
        </w:rPr>
      </w:pPr>
    </w:p>
    <w:p w:rsidR="005E5290" w:rsidRPr="00E7183D" w:rsidRDefault="005E5290" w:rsidP="00442D56">
      <w:pPr>
        <w:spacing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5E5290" w:rsidRPr="00E7183D" w:rsidSect="00EA53BF">
      <w:headerReference w:type="default" r:id="rId30"/>
      <w:footerReference w:type="even" r:id="rId31"/>
      <w:footerReference w:type="default" r:id="rId3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290" w:rsidRDefault="005E5290" w:rsidP="00DB2E9B">
      <w:pPr>
        <w:spacing w:line="240" w:lineRule="auto"/>
      </w:pPr>
      <w:r>
        <w:separator/>
      </w:r>
    </w:p>
  </w:endnote>
  <w:endnote w:type="continuationSeparator" w:id="0">
    <w:p w:rsidR="005E5290" w:rsidRDefault="005E5290" w:rsidP="00DB2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90" w:rsidRDefault="005E5290" w:rsidP="004D12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5290" w:rsidRDefault="005E5290" w:rsidP="00682D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90" w:rsidRDefault="005E5290" w:rsidP="004D12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E5290" w:rsidRDefault="005E5290" w:rsidP="00682D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290" w:rsidRDefault="005E5290" w:rsidP="00DB2E9B">
      <w:pPr>
        <w:spacing w:line="240" w:lineRule="auto"/>
      </w:pPr>
      <w:r>
        <w:separator/>
      </w:r>
    </w:p>
  </w:footnote>
  <w:footnote w:type="continuationSeparator" w:id="0">
    <w:p w:rsidR="005E5290" w:rsidRDefault="005E5290" w:rsidP="00DB2E9B">
      <w:pPr>
        <w:spacing w:line="240" w:lineRule="auto"/>
      </w:pPr>
      <w:r>
        <w:continuationSeparator/>
      </w:r>
    </w:p>
  </w:footnote>
  <w:footnote w:id="1">
    <w:p w:rsidR="005E5290" w:rsidRDefault="005E52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s-ES"/>
        </w:rPr>
        <w:t xml:space="preserve">Las instituciones educativas podrán incorporar otros indicadores o ajustar los ya existentes de acuerdo a la especificidad del nivel educativo. Se recomienda construir una serie histórica con la información: 2011-2012 -2013.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90" w:rsidRDefault="005E5290">
    <w:pPr>
      <w:pStyle w:val="Header"/>
    </w:pPr>
  </w:p>
  <w:p w:rsidR="005E5290" w:rsidRDefault="005E5290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-8.55pt;margin-top:-38.35pt;width:481.5pt;height:51pt;z-index:-251656192;visibility:visible">
          <v:imagedata r:id="rId1" o:title="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7D67"/>
    <w:multiLevelType w:val="hybridMultilevel"/>
    <w:tmpl w:val="456C9A2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555DB7"/>
    <w:multiLevelType w:val="hybridMultilevel"/>
    <w:tmpl w:val="780CF0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24588"/>
    <w:multiLevelType w:val="hybridMultilevel"/>
    <w:tmpl w:val="753CD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03783"/>
    <w:multiLevelType w:val="hybridMultilevel"/>
    <w:tmpl w:val="98F8000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7C420C"/>
    <w:multiLevelType w:val="hybridMultilevel"/>
    <w:tmpl w:val="14FA0C9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A73FA9"/>
    <w:multiLevelType w:val="hybridMultilevel"/>
    <w:tmpl w:val="D0781672"/>
    <w:lvl w:ilvl="0" w:tplc="2C0A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5A248E4"/>
    <w:multiLevelType w:val="hybridMultilevel"/>
    <w:tmpl w:val="48BE0B48"/>
    <w:lvl w:ilvl="0" w:tplc="2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CD0065E"/>
    <w:multiLevelType w:val="hybridMultilevel"/>
    <w:tmpl w:val="FF14474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1CC"/>
    <w:rsid w:val="00000BF2"/>
    <w:rsid w:val="00000EB0"/>
    <w:rsid w:val="00000F15"/>
    <w:rsid w:val="000219B1"/>
    <w:rsid w:val="00021ECE"/>
    <w:rsid w:val="00036D45"/>
    <w:rsid w:val="000416DB"/>
    <w:rsid w:val="0004196C"/>
    <w:rsid w:val="00082E93"/>
    <w:rsid w:val="00091593"/>
    <w:rsid w:val="000A084D"/>
    <w:rsid w:val="000A59E2"/>
    <w:rsid w:val="000B1B3C"/>
    <w:rsid w:val="000B51C9"/>
    <w:rsid w:val="000C2352"/>
    <w:rsid w:val="00103E5B"/>
    <w:rsid w:val="001041E7"/>
    <w:rsid w:val="001052BB"/>
    <w:rsid w:val="00131E12"/>
    <w:rsid w:val="0013488F"/>
    <w:rsid w:val="00140911"/>
    <w:rsid w:val="001629D3"/>
    <w:rsid w:val="0018278E"/>
    <w:rsid w:val="001A3F16"/>
    <w:rsid w:val="001B4B1D"/>
    <w:rsid w:val="001B5075"/>
    <w:rsid w:val="001C1EA3"/>
    <w:rsid w:val="001C717C"/>
    <w:rsid w:val="001E7B54"/>
    <w:rsid w:val="001F1A62"/>
    <w:rsid w:val="001F68C0"/>
    <w:rsid w:val="001F69D1"/>
    <w:rsid w:val="002064A2"/>
    <w:rsid w:val="00225E38"/>
    <w:rsid w:val="002352C9"/>
    <w:rsid w:val="00244F4A"/>
    <w:rsid w:val="00245EC9"/>
    <w:rsid w:val="0024627D"/>
    <w:rsid w:val="0024645C"/>
    <w:rsid w:val="0025017C"/>
    <w:rsid w:val="00251D9D"/>
    <w:rsid w:val="0025281A"/>
    <w:rsid w:val="00261AE4"/>
    <w:rsid w:val="00270046"/>
    <w:rsid w:val="0027179F"/>
    <w:rsid w:val="00290F46"/>
    <w:rsid w:val="002C0A38"/>
    <w:rsid w:val="002C0B79"/>
    <w:rsid w:val="002C7E5C"/>
    <w:rsid w:val="002F3CAB"/>
    <w:rsid w:val="003103B0"/>
    <w:rsid w:val="00323842"/>
    <w:rsid w:val="003256ED"/>
    <w:rsid w:val="00351B42"/>
    <w:rsid w:val="0035409F"/>
    <w:rsid w:val="00360041"/>
    <w:rsid w:val="00366CA6"/>
    <w:rsid w:val="00370A24"/>
    <w:rsid w:val="00371249"/>
    <w:rsid w:val="003844B4"/>
    <w:rsid w:val="00393C08"/>
    <w:rsid w:val="003B539F"/>
    <w:rsid w:val="003C0349"/>
    <w:rsid w:val="003C1ED8"/>
    <w:rsid w:val="003C315E"/>
    <w:rsid w:val="003C5922"/>
    <w:rsid w:val="003D071E"/>
    <w:rsid w:val="00406A03"/>
    <w:rsid w:val="00414421"/>
    <w:rsid w:val="00431A0A"/>
    <w:rsid w:val="004328D9"/>
    <w:rsid w:val="00436AB9"/>
    <w:rsid w:val="00441B39"/>
    <w:rsid w:val="00442D56"/>
    <w:rsid w:val="0048797C"/>
    <w:rsid w:val="00495DCF"/>
    <w:rsid w:val="004B21CC"/>
    <w:rsid w:val="004B334A"/>
    <w:rsid w:val="004B3CAE"/>
    <w:rsid w:val="004C437D"/>
    <w:rsid w:val="004D12A8"/>
    <w:rsid w:val="004D21AE"/>
    <w:rsid w:val="00504A3D"/>
    <w:rsid w:val="005069F3"/>
    <w:rsid w:val="00516EF8"/>
    <w:rsid w:val="0052235A"/>
    <w:rsid w:val="00531DC5"/>
    <w:rsid w:val="00532ED5"/>
    <w:rsid w:val="00534119"/>
    <w:rsid w:val="00543E1C"/>
    <w:rsid w:val="0054493F"/>
    <w:rsid w:val="00552746"/>
    <w:rsid w:val="00556237"/>
    <w:rsid w:val="0056043A"/>
    <w:rsid w:val="00562780"/>
    <w:rsid w:val="00566817"/>
    <w:rsid w:val="005700DD"/>
    <w:rsid w:val="00573557"/>
    <w:rsid w:val="00594672"/>
    <w:rsid w:val="005A1FD9"/>
    <w:rsid w:val="005A6D28"/>
    <w:rsid w:val="005B1927"/>
    <w:rsid w:val="005B5AF6"/>
    <w:rsid w:val="005D0A3A"/>
    <w:rsid w:val="005E0FFA"/>
    <w:rsid w:val="005E461D"/>
    <w:rsid w:val="005E4AF5"/>
    <w:rsid w:val="005E5290"/>
    <w:rsid w:val="005F4D74"/>
    <w:rsid w:val="00616E54"/>
    <w:rsid w:val="00630F28"/>
    <w:rsid w:val="00635BB7"/>
    <w:rsid w:val="00640858"/>
    <w:rsid w:val="00654BFA"/>
    <w:rsid w:val="00674001"/>
    <w:rsid w:val="00682DCA"/>
    <w:rsid w:val="00687141"/>
    <w:rsid w:val="006B232F"/>
    <w:rsid w:val="006B68A8"/>
    <w:rsid w:val="006D27A4"/>
    <w:rsid w:val="0071013E"/>
    <w:rsid w:val="00711C22"/>
    <w:rsid w:val="007211B9"/>
    <w:rsid w:val="00726AED"/>
    <w:rsid w:val="00732F53"/>
    <w:rsid w:val="00742FD0"/>
    <w:rsid w:val="00745BDC"/>
    <w:rsid w:val="0076315B"/>
    <w:rsid w:val="0077169F"/>
    <w:rsid w:val="0077590B"/>
    <w:rsid w:val="007A41B1"/>
    <w:rsid w:val="007A5BDA"/>
    <w:rsid w:val="007B14A2"/>
    <w:rsid w:val="007E0060"/>
    <w:rsid w:val="007E3B2F"/>
    <w:rsid w:val="007F0DD0"/>
    <w:rsid w:val="00803C7F"/>
    <w:rsid w:val="0080424F"/>
    <w:rsid w:val="008204A4"/>
    <w:rsid w:val="0082580F"/>
    <w:rsid w:val="00826E59"/>
    <w:rsid w:val="00842C87"/>
    <w:rsid w:val="0084446F"/>
    <w:rsid w:val="008616E8"/>
    <w:rsid w:val="00864873"/>
    <w:rsid w:val="00874C81"/>
    <w:rsid w:val="008B2E33"/>
    <w:rsid w:val="008B6B49"/>
    <w:rsid w:val="008C0520"/>
    <w:rsid w:val="008C5990"/>
    <w:rsid w:val="008D1F01"/>
    <w:rsid w:val="008D39D9"/>
    <w:rsid w:val="008E09FF"/>
    <w:rsid w:val="008E3F3D"/>
    <w:rsid w:val="00907034"/>
    <w:rsid w:val="00914309"/>
    <w:rsid w:val="00917E9A"/>
    <w:rsid w:val="009205A2"/>
    <w:rsid w:val="0094759D"/>
    <w:rsid w:val="00953805"/>
    <w:rsid w:val="00964C66"/>
    <w:rsid w:val="00991955"/>
    <w:rsid w:val="009B3A49"/>
    <w:rsid w:val="009C4540"/>
    <w:rsid w:val="009C4B87"/>
    <w:rsid w:val="009C4B98"/>
    <w:rsid w:val="009D6230"/>
    <w:rsid w:val="00A016FF"/>
    <w:rsid w:val="00A13571"/>
    <w:rsid w:val="00A35301"/>
    <w:rsid w:val="00A422E2"/>
    <w:rsid w:val="00A71037"/>
    <w:rsid w:val="00A71EFF"/>
    <w:rsid w:val="00A74055"/>
    <w:rsid w:val="00A82B4F"/>
    <w:rsid w:val="00A83539"/>
    <w:rsid w:val="00AB58D7"/>
    <w:rsid w:val="00AC1B04"/>
    <w:rsid w:val="00AD3066"/>
    <w:rsid w:val="00AD4B02"/>
    <w:rsid w:val="00AE4CA7"/>
    <w:rsid w:val="00AF54A1"/>
    <w:rsid w:val="00B1427A"/>
    <w:rsid w:val="00B1475D"/>
    <w:rsid w:val="00B3523A"/>
    <w:rsid w:val="00B35F90"/>
    <w:rsid w:val="00B42A19"/>
    <w:rsid w:val="00BA25C4"/>
    <w:rsid w:val="00BA4B0B"/>
    <w:rsid w:val="00BA67D4"/>
    <w:rsid w:val="00BB1CC5"/>
    <w:rsid w:val="00BC3B16"/>
    <w:rsid w:val="00BC592C"/>
    <w:rsid w:val="00BD2387"/>
    <w:rsid w:val="00BF1021"/>
    <w:rsid w:val="00C01C32"/>
    <w:rsid w:val="00C028C3"/>
    <w:rsid w:val="00C15DFF"/>
    <w:rsid w:val="00C20528"/>
    <w:rsid w:val="00C3587A"/>
    <w:rsid w:val="00C563DB"/>
    <w:rsid w:val="00C5741A"/>
    <w:rsid w:val="00C6740C"/>
    <w:rsid w:val="00C83E93"/>
    <w:rsid w:val="00C8403B"/>
    <w:rsid w:val="00C85849"/>
    <w:rsid w:val="00CA7188"/>
    <w:rsid w:val="00CC3C23"/>
    <w:rsid w:val="00CE192B"/>
    <w:rsid w:val="00CF44BB"/>
    <w:rsid w:val="00D00455"/>
    <w:rsid w:val="00D163AD"/>
    <w:rsid w:val="00D25E3B"/>
    <w:rsid w:val="00D27AFB"/>
    <w:rsid w:val="00D27B35"/>
    <w:rsid w:val="00D40F16"/>
    <w:rsid w:val="00D410D4"/>
    <w:rsid w:val="00D41422"/>
    <w:rsid w:val="00D56823"/>
    <w:rsid w:val="00D71A2B"/>
    <w:rsid w:val="00D7423D"/>
    <w:rsid w:val="00D74BB1"/>
    <w:rsid w:val="00D77E28"/>
    <w:rsid w:val="00D84DBA"/>
    <w:rsid w:val="00D917AF"/>
    <w:rsid w:val="00D91D94"/>
    <w:rsid w:val="00D94BFA"/>
    <w:rsid w:val="00DA02E2"/>
    <w:rsid w:val="00DA2812"/>
    <w:rsid w:val="00DB2E9B"/>
    <w:rsid w:val="00DB3122"/>
    <w:rsid w:val="00DB4E02"/>
    <w:rsid w:val="00DC4A2B"/>
    <w:rsid w:val="00DD0E8E"/>
    <w:rsid w:val="00DD2794"/>
    <w:rsid w:val="00DD6418"/>
    <w:rsid w:val="00DE7F1E"/>
    <w:rsid w:val="00E0208A"/>
    <w:rsid w:val="00E0477C"/>
    <w:rsid w:val="00E123F3"/>
    <w:rsid w:val="00E17749"/>
    <w:rsid w:val="00E40AEF"/>
    <w:rsid w:val="00E53365"/>
    <w:rsid w:val="00E54755"/>
    <w:rsid w:val="00E574F1"/>
    <w:rsid w:val="00E627FE"/>
    <w:rsid w:val="00E7183D"/>
    <w:rsid w:val="00E850F0"/>
    <w:rsid w:val="00E87410"/>
    <w:rsid w:val="00E94AEA"/>
    <w:rsid w:val="00EA53BF"/>
    <w:rsid w:val="00EB7BF0"/>
    <w:rsid w:val="00EC6C4E"/>
    <w:rsid w:val="00EE2687"/>
    <w:rsid w:val="00F4484F"/>
    <w:rsid w:val="00F4683F"/>
    <w:rsid w:val="00F47F37"/>
    <w:rsid w:val="00F64A53"/>
    <w:rsid w:val="00F6713A"/>
    <w:rsid w:val="00F93140"/>
    <w:rsid w:val="00F93D0F"/>
    <w:rsid w:val="00F946F8"/>
    <w:rsid w:val="00F97B7B"/>
    <w:rsid w:val="00FA2C0F"/>
    <w:rsid w:val="00FB76DA"/>
    <w:rsid w:val="00FC54D2"/>
    <w:rsid w:val="00FC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CC"/>
    <w:pPr>
      <w:spacing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21C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16EF8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0A59E2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0A59E2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6B232F"/>
    <w:pPr>
      <w:ind w:left="720"/>
      <w:contextualSpacing/>
    </w:pPr>
  </w:style>
  <w:style w:type="paragraph" w:customStyle="1" w:styleId="Default">
    <w:name w:val="Default"/>
    <w:uiPriority w:val="99"/>
    <w:rsid w:val="00AE4CA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B2E9B"/>
    <w:pPr>
      <w:spacing w:after="200"/>
      <w:jc w:val="left"/>
    </w:pPr>
    <w:rPr>
      <w:sz w:val="20"/>
      <w:szCs w:val="20"/>
      <w:lang w:val="es-A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2E9B"/>
    <w:rPr>
      <w:rFonts w:ascii="Calibri" w:hAnsi="Calibri" w:cs="Times New Roman"/>
      <w:sz w:val="20"/>
      <w:szCs w:val="20"/>
      <w:lang w:val="es-AR"/>
    </w:rPr>
  </w:style>
  <w:style w:type="character" w:styleId="FootnoteReference">
    <w:name w:val="footnote reference"/>
    <w:basedOn w:val="DefaultParagraphFont"/>
    <w:uiPriority w:val="99"/>
    <w:semiHidden/>
    <w:rsid w:val="00DB2E9B"/>
    <w:rPr>
      <w:rFonts w:cs="Times New Roman"/>
      <w:vertAlign w:val="superscript"/>
    </w:rPr>
  </w:style>
  <w:style w:type="paragraph" w:styleId="NoSpacing">
    <w:name w:val="No Spacing"/>
    <w:uiPriority w:val="99"/>
    <w:qFormat/>
    <w:rsid w:val="00371249"/>
    <w:rPr>
      <w:lang w:val="es-AR" w:eastAsia="en-US"/>
    </w:rPr>
  </w:style>
  <w:style w:type="paragraph" w:styleId="Header">
    <w:name w:val="header"/>
    <w:basedOn w:val="Normal"/>
    <w:link w:val="HeaderChar"/>
    <w:uiPriority w:val="99"/>
    <w:rsid w:val="00566817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681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66817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68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6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8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142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42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427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4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1427A"/>
    <w:rPr>
      <w:b/>
      <w:bCs/>
    </w:rPr>
  </w:style>
  <w:style w:type="character" w:styleId="Strong">
    <w:name w:val="Strong"/>
    <w:basedOn w:val="DefaultParagraphFont"/>
    <w:uiPriority w:val="99"/>
    <w:qFormat/>
    <w:locked/>
    <w:rsid w:val="00E123F3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682D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nace.net/riee/numeros/vol1-num1/art2.pdf" TargetMode="External"/><Relationship Id="rId13" Type="http://schemas.openxmlformats.org/officeDocument/2006/relationships/hyperlink" Target="http://www.igualdadycalidadcba.gov.ar/SIPEC-CBA/areas/area2/estadistica/documentos/EvalInstitucional.html" TargetMode="External"/><Relationship Id="rId18" Type="http://schemas.openxmlformats.org/officeDocument/2006/relationships/image" Target="http://www.igualdadycalidadcba.gov.ar/SIPEC-CBA/imagenes/logozip.jpg" TargetMode="External"/><Relationship Id="rId26" Type="http://schemas.openxmlformats.org/officeDocument/2006/relationships/hyperlink" Target="http://www.igualdadycalidadcba.gov.ar/SIPEC-CBA/publicaciones/PNFP/Orientaciones/OS%20Inicial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gualdadycalidadcba.gov.ar/SIPEC-CBA/Linea%20de%20base%203%20(17-12-09).ra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dirdocumentacion.com.ar/repo/modulos/buscador/documentos/Releer-la-escuela-para-reescribirla.pdf" TargetMode="External"/><Relationship Id="rId12" Type="http://schemas.openxmlformats.org/officeDocument/2006/relationships/hyperlink" Target="http://www.igualdadycalidadcba.gov.ar/SIPEC-CBA/areas/area2/estadistica/documentos/EvalInstitucional.html" TargetMode="External"/><Relationship Id="rId17" Type="http://schemas.openxmlformats.org/officeDocument/2006/relationships/image" Target="media/image1.jpeg"/><Relationship Id="rId25" Type="http://schemas.openxmlformats.org/officeDocument/2006/relationships/image" Target="http://www.igualdadycalidadcba.gov.ar/SIPEC-CBA/imagenes/logoword.jp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gualdadycalidadcba.gov.ar/SIPEC-CBA/Linea%20de%20base.rar" TargetMode="External"/><Relationship Id="rId20" Type="http://schemas.openxmlformats.org/officeDocument/2006/relationships/image" Target="http://www.igualdadycalidadcba.gov.ar/SIPEC-CBA/imagenes/logozip.jpg" TargetMode="External"/><Relationship Id="rId29" Type="http://schemas.openxmlformats.org/officeDocument/2006/relationships/hyperlink" Target="https://www.youtube.com/watch?v=W9F8zIQRQ-4&amp;feature=youtu.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gualdadycalidadcba.gov.ar/SIPEC-CBA/areas/area2/estadistica/documentos/EvalInstitucional.html" TargetMode="External"/><Relationship Id="rId24" Type="http://schemas.openxmlformats.org/officeDocument/2006/relationships/image" Target="media/image2.jpe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igualdadycalidadcba.gov.ar/SIPEC-CBA/publicaciones/publicaciones02.php" TargetMode="External"/><Relationship Id="rId23" Type="http://schemas.openxmlformats.org/officeDocument/2006/relationships/hyperlink" Target="http://www.igualdadycalidadcba.gov.ar/SIPEC-CBA/publicaciones/MATRIZ%20SUGERIDA%20PARA%20EL%20REGISTRO%20DE%20INFORMACION.xls" TargetMode="External"/><Relationship Id="rId28" Type="http://schemas.openxmlformats.org/officeDocument/2006/relationships/hyperlink" Target="http://www.igualdadycalidadcba.gov.ar/SIPEC-CBA/publicaciones/PNFP/Orientaciones/OS%20Secundario.pdf" TargetMode="External"/><Relationship Id="rId10" Type="http://schemas.openxmlformats.org/officeDocument/2006/relationships/hyperlink" Target="https://www.youtube.com/watch?v=ntHWXXvxOtk" TargetMode="External"/><Relationship Id="rId19" Type="http://schemas.openxmlformats.org/officeDocument/2006/relationships/hyperlink" Target="http://www.igualdadycalidadcba.gov.ar/SIPEC-CBA/linea%20de%20base%202.rar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P206ZZ2x-s" TargetMode="External"/><Relationship Id="rId14" Type="http://schemas.openxmlformats.org/officeDocument/2006/relationships/hyperlink" Target="http://www.buenosaires.iipe.unesco.org/sites/default/files/indicadores_educativos.pdf" TargetMode="External"/><Relationship Id="rId22" Type="http://schemas.openxmlformats.org/officeDocument/2006/relationships/image" Target="http://www.igualdadycalidadcba.gov.ar/SIPEC-CBA/imagenes/logozip.jpg" TargetMode="External"/><Relationship Id="rId27" Type="http://schemas.openxmlformats.org/officeDocument/2006/relationships/hyperlink" Target="http://www.igualdadycalidadcba.gov.ar/SIPEC-CBA/publicaciones/PNFP/Orientaciones/OS%20Primaria.pdf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352</TotalTime>
  <Pages>4</Pages>
  <Words>1770</Words>
  <Characters>9737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Wolf</cp:lastModifiedBy>
  <cp:revision>143</cp:revision>
  <cp:lastPrinted>2014-08-11T12:19:00Z</cp:lastPrinted>
  <dcterms:created xsi:type="dcterms:W3CDTF">2014-07-22T01:15:00Z</dcterms:created>
  <dcterms:modified xsi:type="dcterms:W3CDTF">2014-08-15T11:56:00Z</dcterms:modified>
</cp:coreProperties>
</file>