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2" w:rsidRPr="002C2F1E" w:rsidRDefault="00140022" w:rsidP="002C2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2C2F1E">
        <w:rPr>
          <w:rFonts w:ascii="Arial Narrow" w:hAnsi="Arial Narrow" w:cs="Times New Roman"/>
          <w:b/>
        </w:rPr>
        <w:t>Recurrencias Prácticas de Enseñanza en Educación Secundaria. Escuelas FARO</w:t>
      </w:r>
    </w:p>
    <w:p w:rsidR="00140022" w:rsidRPr="004779B1" w:rsidRDefault="00140022" w:rsidP="00140022">
      <w:pPr>
        <w:jc w:val="both"/>
        <w:rPr>
          <w:rFonts w:ascii="Arial Narrow" w:hAnsi="Arial Narrow" w:cs="Times New Roman"/>
        </w:rPr>
      </w:pPr>
      <w:r w:rsidRPr="004779B1">
        <w:rPr>
          <w:rFonts w:ascii="Arial Narrow" w:hAnsi="Arial Narrow" w:cs="Times New Roman"/>
        </w:rPr>
        <w:t xml:space="preserve">Para ilustrar  las prácticas de enseñanza, se ha realizado una adaptación de </w:t>
      </w:r>
      <w:r w:rsidRPr="004779B1">
        <w:rPr>
          <w:rFonts w:ascii="Arial Narrow" w:hAnsi="Arial Narrow"/>
        </w:rPr>
        <w:t>la</w:t>
      </w:r>
      <w:r w:rsidRPr="004779B1">
        <w:rPr>
          <w:rFonts w:ascii="Arial Narrow" w:hAnsi="Arial Narrow"/>
          <w:i/>
        </w:rPr>
        <w:t xml:space="preserve"> Ventana de </w:t>
      </w:r>
      <w:proofErr w:type="spellStart"/>
      <w:r w:rsidRPr="004779B1">
        <w:rPr>
          <w:rFonts w:ascii="Arial Narrow" w:hAnsi="Arial Narrow"/>
          <w:i/>
        </w:rPr>
        <w:t>Johari</w:t>
      </w:r>
      <w:proofErr w:type="spellEnd"/>
      <w:r w:rsidRPr="004779B1">
        <w:rPr>
          <w:rStyle w:val="Refdenotaalpie"/>
          <w:rFonts w:ascii="Arial Narrow" w:hAnsi="Arial Narrow"/>
        </w:rPr>
        <w:footnoteReference w:id="1"/>
      </w:r>
      <w:r w:rsidRPr="004779B1">
        <w:rPr>
          <w:rFonts w:ascii="Arial Narrow" w:hAnsi="Arial Narrow" w:cs="Times New Roman"/>
        </w:rPr>
        <w:t>. En la primera fila se presentan prácticas de enseñanza que</w:t>
      </w:r>
      <w:r w:rsidRPr="004779B1">
        <w:rPr>
          <w:rFonts w:ascii="Arial Narrow" w:hAnsi="Arial Narrow" w:cs="Times New Roman"/>
          <w:b/>
        </w:rPr>
        <w:t xml:space="preserve"> se ponen de manifiesto;</w:t>
      </w:r>
      <w:r w:rsidRPr="004779B1">
        <w:rPr>
          <w:rFonts w:ascii="Arial Narrow" w:hAnsi="Arial Narrow" w:cs="Times New Roman"/>
        </w:rPr>
        <w:t xml:space="preserve"> en la segunda fila, las prácticas de enseñanza que</w:t>
      </w:r>
      <w:r w:rsidRPr="004779B1">
        <w:rPr>
          <w:rFonts w:ascii="Arial Narrow" w:hAnsi="Arial Narrow" w:cs="Times New Roman"/>
          <w:b/>
        </w:rPr>
        <w:t xml:space="preserve"> no se ponen de manifiesto</w:t>
      </w:r>
      <w:r w:rsidRPr="004779B1">
        <w:rPr>
          <w:rFonts w:ascii="Arial Narrow" w:hAnsi="Arial Narrow" w:cs="Times New Roman"/>
        </w:rPr>
        <w:t>. La primera columna contiene prácticas de enseñanza que</w:t>
      </w:r>
      <w:r w:rsidRPr="004779B1">
        <w:rPr>
          <w:rFonts w:ascii="Arial Narrow" w:hAnsi="Arial Narrow" w:cs="Times New Roman"/>
          <w:b/>
        </w:rPr>
        <w:t xml:space="preserve"> se deben instalar</w:t>
      </w:r>
      <w:r w:rsidRPr="004779B1">
        <w:rPr>
          <w:rFonts w:ascii="Arial Narrow" w:hAnsi="Arial Narrow" w:cs="Times New Roman"/>
        </w:rPr>
        <w:t xml:space="preserve"> y la segunda, prácticas de enseñanza que</w:t>
      </w:r>
      <w:r w:rsidRPr="004779B1">
        <w:rPr>
          <w:rFonts w:ascii="Arial Narrow" w:hAnsi="Arial Narrow" w:cs="Times New Roman"/>
          <w:b/>
        </w:rPr>
        <w:t xml:space="preserve"> no se deben instalar</w:t>
      </w:r>
      <w:r w:rsidRPr="004779B1">
        <w:rPr>
          <w:rFonts w:ascii="Arial Narrow" w:hAnsi="Arial Narrow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617"/>
      </w:tblGrid>
      <w:tr w:rsidR="004779B1" w:rsidRPr="004779B1" w:rsidTr="004779B1">
        <w:tc>
          <w:tcPr>
            <w:tcW w:w="4414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</w:t>
            </w:r>
            <w:r w:rsidRPr="004779B1">
              <w:rPr>
                <w:rFonts w:ascii="Arial Narrow" w:hAnsi="Arial Narrow" w:cs="Times New Roman"/>
                <w:b/>
              </w:rPr>
              <w:t>que se manifiestan</w:t>
            </w:r>
            <w:r w:rsidRPr="004779B1">
              <w:rPr>
                <w:rFonts w:ascii="Arial Narrow" w:hAnsi="Arial Narrow" w:cs="Times New Roman"/>
              </w:rPr>
              <w:t xml:space="preserve"> y que es </w:t>
            </w:r>
            <w:r w:rsidRPr="004779B1">
              <w:rPr>
                <w:rFonts w:ascii="Arial Narrow" w:hAnsi="Arial Narrow" w:cs="Times New Roman"/>
                <w:b/>
              </w:rPr>
              <w:t>importante continuar mejorando.</w:t>
            </w:r>
          </w:p>
        </w:tc>
        <w:tc>
          <w:tcPr>
            <w:tcW w:w="5617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se manifiestan</w:t>
            </w:r>
            <w:r w:rsidRPr="004779B1">
              <w:rPr>
                <w:rFonts w:ascii="Arial Narrow" w:hAnsi="Arial Narrow" w:cs="Times New Roman"/>
              </w:rPr>
              <w:t xml:space="preserve"> y sobre las que cada docente debe reflexionar, ya que </w:t>
            </w:r>
            <w:r w:rsidRPr="004779B1">
              <w:rPr>
                <w:rFonts w:ascii="Arial Narrow" w:hAnsi="Arial Narrow" w:cs="Times New Roman"/>
                <w:b/>
              </w:rPr>
              <w:t>no se deben instalar.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779B1" w:rsidRPr="004779B1" w:rsidTr="004779B1">
        <w:tc>
          <w:tcPr>
            <w:tcW w:w="4414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no se ponen de manifiesto</w:t>
            </w:r>
            <w:r w:rsidRPr="004779B1">
              <w:rPr>
                <w:rFonts w:ascii="Arial Narrow" w:hAnsi="Arial Narrow" w:cs="Times New Roman"/>
              </w:rPr>
              <w:t xml:space="preserve"> y sobre las que es necesario reflexionar ya que </w:t>
            </w:r>
            <w:r w:rsidRPr="004779B1">
              <w:rPr>
                <w:rFonts w:ascii="Arial Narrow" w:hAnsi="Arial Narrow" w:cs="Times New Roman"/>
                <w:b/>
              </w:rPr>
              <w:t>se</w:t>
            </w:r>
            <w:r w:rsidRPr="004779B1">
              <w:rPr>
                <w:rFonts w:ascii="Arial Narrow" w:hAnsi="Arial Narrow" w:cs="Times New Roman"/>
              </w:rPr>
              <w:t xml:space="preserve"> </w:t>
            </w:r>
            <w:r w:rsidRPr="004779B1">
              <w:rPr>
                <w:rFonts w:ascii="Arial Narrow" w:hAnsi="Arial Narrow" w:cs="Times New Roman"/>
                <w:b/>
              </w:rPr>
              <w:t>deben instalar.</w:t>
            </w:r>
          </w:p>
        </w:tc>
        <w:tc>
          <w:tcPr>
            <w:tcW w:w="5617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no se ponen de manifiesto</w:t>
            </w:r>
            <w:r w:rsidRPr="004779B1">
              <w:rPr>
                <w:rFonts w:ascii="Arial Narrow" w:hAnsi="Arial Narrow" w:cs="Times New Roman"/>
              </w:rPr>
              <w:t xml:space="preserve"> y </w:t>
            </w:r>
            <w:r w:rsidRPr="004779B1">
              <w:rPr>
                <w:rFonts w:ascii="Arial Narrow" w:hAnsi="Arial Narrow" w:cs="Times New Roman"/>
                <w:b/>
              </w:rPr>
              <w:t>no se deben instalar.</w:t>
            </w:r>
          </w:p>
        </w:tc>
      </w:tr>
    </w:tbl>
    <w:p w:rsidR="00140022" w:rsidRPr="004779B1" w:rsidRDefault="00140022" w:rsidP="00140022">
      <w:pPr>
        <w:jc w:val="both"/>
        <w:rPr>
          <w:rFonts w:ascii="Arial Narrow" w:hAnsi="Arial Narrow"/>
        </w:rPr>
      </w:pPr>
    </w:p>
    <w:p w:rsidR="00140022" w:rsidRPr="004779B1" w:rsidRDefault="00140022" w:rsidP="00140022">
      <w:pPr>
        <w:jc w:val="both"/>
        <w:rPr>
          <w:rFonts w:ascii="Arial Narrow" w:hAnsi="Arial Narrow"/>
        </w:rPr>
      </w:pPr>
      <w:r w:rsidRPr="004779B1">
        <w:rPr>
          <w:rFonts w:ascii="Arial Narrow" w:hAnsi="Arial Narrow"/>
        </w:rPr>
        <w:t xml:space="preserve">En el marco de la información brindada por escuelas del Programa </w:t>
      </w:r>
      <w:r w:rsidRPr="004779B1">
        <w:rPr>
          <w:rFonts w:ascii="Arial Narrow" w:hAnsi="Arial Narrow"/>
          <w:i/>
        </w:rPr>
        <w:t>Faro</w:t>
      </w:r>
      <w:r w:rsidRPr="004779B1">
        <w:rPr>
          <w:rFonts w:ascii="Arial Narrow" w:hAnsi="Arial Narrow"/>
        </w:rPr>
        <w:t xml:space="preserve"> acerca de las problemáticas de enseñanza recurrentes en </w:t>
      </w:r>
      <w:r w:rsidRPr="004779B1">
        <w:rPr>
          <w:rFonts w:ascii="Arial Narrow" w:hAnsi="Arial Narrow"/>
          <w:b/>
        </w:rPr>
        <w:t>Matemática y Lengua en el Ciclo Básico</w:t>
      </w:r>
      <w:r w:rsidRPr="004779B1">
        <w:rPr>
          <w:rFonts w:ascii="Arial Narrow" w:hAnsi="Arial Narrow"/>
        </w:rPr>
        <w:t>, se exponen algunas de esas recurrencias:</w:t>
      </w:r>
    </w:p>
    <w:p w:rsidR="00140022" w:rsidRPr="004779B1" w:rsidRDefault="00140022" w:rsidP="00140022">
      <w:pPr>
        <w:rPr>
          <w:rFonts w:ascii="Arial Narrow" w:hAnsi="Arial Narrow" w:cs="Times New Roman"/>
          <w:b/>
        </w:rPr>
      </w:pPr>
      <w:r w:rsidRPr="004779B1">
        <w:rPr>
          <w:rFonts w:ascii="Arial Narrow" w:hAnsi="Arial Narrow" w:cs="Times New Roman"/>
          <w:b/>
        </w:rPr>
        <w:t>Lengua: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779B1" w:rsidRPr="004779B1" w:rsidTr="008D4942">
        <w:tc>
          <w:tcPr>
            <w:tcW w:w="495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</w:t>
            </w:r>
            <w:r w:rsidRPr="004779B1">
              <w:rPr>
                <w:rFonts w:ascii="Arial Narrow" w:hAnsi="Arial Narrow" w:cs="Times New Roman"/>
                <w:b/>
              </w:rPr>
              <w:t>que se manifiestan</w:t>
            </w:r>
            <w:r w:rsidRPr="004779B1">
              <w:rPr>
                <w:rFonts w:ascii="Arial Narrow" w:hAnsi="Arial Narrow" w:cs="Times New Roman"/>
              </w:rPr>
              <w:t xml:space="preserve"> y que es </w:t>
            </w:r>
            <w:r w:rsidRPr="004779B1">
              <w:rPr>
                <w:rFonts w:ascii="Arial Narrow" w:hAnsi="Arial Narrow" w:cs="Times New Roman"/>
                <w:b/>
              </w:rPr>
              <w:t>importante continuar mejorando.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eastAsia="Arial" w:hAnsi="Arial Narrow" w:cs="Times New Roman"/>
                <w:lang w:val="es-ES"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eastAsia="Arial" w:hAnsi="Arial Narrow" w:cs="Times New Roman"/>
                <w:lang w:val="es-ES"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eastAsia="Arial" w:hAnsi="Arial Narrow" w:cs="Times New Roman"/>
                <w:lang w:val="es-ES"/>
              </w:rPr>
              <w:t xml:space="preserve">Prácticas de enseñanza </w:t>
            </w:r>
            <w:r w:rsidRPr="004779B1">
              <w:rPr>
                <w:rFonts w:ascii="Arial Narrow" w:eastAsia="Arial" w:hAnsi="Arial Narrow" w:cs="Times New Roman"/>
              </w:rPr>
              <w:t>en las que</w:t>
            </w:r>
            <w:r w:rsidRPr="004779B1">
              <w:rPr>
                <w:rFonts w:ascii="Arial Narrow" w:eastAsia="Arial" w:hAnsi="Arial Narrow" w:cs="Times New Roman"/>
                <w:lang w:val="es-ES"/>
              </w:rPr>
              <w:t xml:space="preserve"> se promueve la </w:t>
            </w:r>
            <w:r w:rsidRPr="004779B1">
              <w:rPr>
                <w:rFonts w:ascii="Arial Narrow" w:hAnsi="Arial Narrow" w:cs="Times New Roman"/>
              </w:rPr>
              <w:t xml:space="preserve">participación de los estudiantes en </w:t>
            </w:r>
            <w:r w:rsidRPr="004779B1">
              <w:rPr>
                <w:rFonts w:ascii="Arial Narrow" w:hAnsi="Arial Narrow" w:cs="Times New Roman"/>
                <w:b/>
                <w:bCs/>
              </w:rPr>
              <w:t xml:space="preserve">situaciones de escritura de textos </w:t>
            </w:r>
            <w:r w:rsidRPr="004779B1">
              <w:rPr>
                <w:rFonts w:ascii="Arial Narrow" w:eastAsia="Arial" w:hAnsi="Arial Narrow" w:cs="Times New Roman"/>
              </w:rPr>
              <w:t xml:space="preserve">y que deben mejorarse proponiendo la consideración de </w:t>
            </w:r>
            <w:r w:rsidRPr="004779B1">
              <w:rPr>
                <w:rFonts w:ascii="Arial Narrow" w:hAnsi="Arial Narrow" w:cs="Times New Roman"/>
                <w:b/>
                <w:bCs/>
              </w:rPr>
              <w:t>distintos propósitos comunicativos</w:t>
            </w:r>
            <w:r w:rsidRPr="004779B1">
              <w:rPr>
                <w:rFonts w:ascii="Arial Narrow" w:hAnsi="Arial Narrow" w:cs="Times New Roman"/>
                <w:b/>
              </w:rPr>
              <w:t xml:space="preserve"> y destinatarios</w:t>
            </w:r>
            <w:r w:rsidRPr="004779B1">
              <w:rPr>
                <w:rFonts w:ascii="Arial Narrow" w:hAnsi="Arial Narrow" w:cs="Times New Roman"/>
              </w:rPr>
              <w:t>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95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se manifiestan</w:t>
            </w:r>
            <w:r w:rsidRPr="004779B1">
              <w:rPr>
                <w:rFonts w:ascii="Arial Narrow" w:hAnsi="Arial Narrow" w:cs="Times New Roman"/>
              </w:rPr>
              <w:t xml:space="preserve"> y sobre las que cada docente debe reflexionar ya que </w:t>
            </w:r>
            <w:r w:rsidRPr="004779B1">
              <w:rPr>
                <w:rFonts w:ascii="Arial Narrow" w:hAnsi="Arial Narrow" w:cs="Times New Roman"/>
                <w:b/>
              </w:rPr>
              <w:t>no se deben instalar.</w:t>
            </w: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</w:rPr>
            </w:pPr>
            <w:r w:rsidRPr="004779B1">
              <w:rPr>
                <w:rFonts w:ascii="Arial Narrow" w:eastAsia="Arial" w:hAnsi="Arial Narrow" w:cs="Times New Roman"/>
              </w:rPr>
              <w:t xml:space="preserve">Prácticas de enseñanza en las que se prioriza el reconocimiento de </w:t>
            </w:r>
            <w:r w:rsidRPr="004779B1">
              <w:rPr>
                <w:rFonts w:ascii="Arial Narrow" w:eastAsia="Arial" w:hAnsi="Arial Narrow" w:cs="Times New Roman"/>
                <w:b/>
              </w:rPr>
              <w:t>clases de palabras descontextualizadas del sentido del texto</w:t>
            </w:r>
            <w:r w:rsidRPr="004779B1">
              <w:rPr>
                <w:rFonts w:ascii="Arial Narrow" w:eastAsia="Arial" w:hAnsi="Arial Narrow" w:cs="Times New Roman"/>
              </w:rPr>
              <w:t>.</w:t>
            </w: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  <w:b/>
                <w:lang w:val="es-ES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Times New Roman"/>
                <w:b/>
              </w:rPr>
            </w:pPr>
            <w:r w:rsidRPr="004779B1">
              <w:rPr>
                <w:rFonts w:ascii="Arial Narrow" w:eastAsia="Arial" w:hAnsi="Arial Narrow" w:cs="Times New Roman"/>
                <w:lang w:val="es-ES"/>
              </w:rPr>
              <w:t xml:space="preserve">Prácticas de enseñanza </w:t>
            </w:r>
            <w:r w:rsidRPr="004779B1">
              <w:rPr>
                <w:rFonts w:ascii="Arial Narrow" w:eastAsia="Arial" w:hAnsi="Arial Narrow" w:cs="Times New Roman"/>
              </w:rPr>
              <w:t xml:space="preserve">en las que se prioriza la </w:t>
            </w:r>
            <w:r w:rsidRPr="004779B1">
              <w:rPr>
                <w:rFonts w:ascii="Arial Narrow" w:eastAsia="Arial" w:hAnsi="Arial Narrow" w:cs="Times New Roman"/>
                <w:b/>
              </w:rPr>
              <w:t>lectura mecánica sin diversificación de estrategias de lectura de textos con propósitos de estudio.</w:t>
            </w: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Times New Roman"/>
              </w:rPr>
            </w:pPr>
          </w:p>
        </w:tc>
      </w:tr>
      <w:tr w:rsidR="004779B1" w:rsidRPr="004779B1" w:rsidTr="008D4942">
        <w:tc>
          <w:tcPr>
            <w:tcW w:w="495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no se ponen de manifiesto</w:t>
            </w:r>
            <w:r w:rsidRPr="004779B1">
              <w:rPr>
                <w:rFonts w:ascii="Arial Narrow" w:hAnsi="Arial Narrow" w:cs="Times New Roman"/>
              </w:rPr>
              <w:t xml:space="preserve"> y sobre las que es necesario reflexionar ya que se </w:t>
            </w:r>
            <w:r w:rsidRPr="004779B1">
              <w:rPr>
                <w:rFonts w:ascii="Arial Narrow" w:hAnsi="Arial Narrow" w:cs="Times New Roman"/>
                <w:b/>
              </w:rPr>
              <w:t>deben instalar.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Times New Roman"/>
                <w:b/>
              </w:rPr>
            </w:pPr>
            <w:r w:rsidRPr="004779B1">
              <w:rPr>
                <w:rFonts w:ascii="Arial Narrow" w:eastAsia="Arial" w:hAnsi="Arial Narrow" w:cs="Times New Roman"/>
                <w:lang w:val="es-ES"/>
              </w:rPr>
              <w:t xml:space="preserve">Prácticas de enseñanza donde se promueva el </w:t>
            </w:r>
            <w:r w:rsidRPr="004779B1">
              <w:rPr>
                <w:rFonts w:ascii="Arial Narrow" w:eastAsia="Arial" w:hAnsi="Arial Narrow" w:cs="Times New Roman"/>
                <w:b/>
              </w:rPr>
              <w:t xml:space="preserve">uso reflexivo y con sentido </w:t>
            </w:r>
            <w:r w:rsidRPr="004779B1">
              <w:rPr>
                <w:rFonts w:ascii="Arial Narrow" w:eastAsia="Arial" w:hAnsi="Arial Narrow" w:cs="Times New Roman"/>
                <w:lang w:val="es-ES"/>
              </w:rPr>
              <w:t xml:space="preserve">de los </w:t>
            </w:r>
            <w:r w:rsidRPr="004779B1">
              <w:rPr>
                <w:rFonts w:ascii="Arial Narrow" w:eastAsia="Arial" w:hAnsi="Arial Narrow" w:cs="Times New Roman"/>
                <w:bCs/>
                <w:lang w:val="es-ES"/>
              </w:rPr>
              <w:t xml:space="preserve">signos de puntuación, tipos de oraciones y normativa ortográfica. </w:t>
            </w: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95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que </w:t>
            </w:r>
            <w:r w:rsidRPr="004779B1">
              <w:rPr>
                <w:rFonts w:ascii="Arial Narrow" w:hAnsi="Arial Narrow" w:cs="Times New Roman"/>
                <w:b/>
              </w:rPr>
              <w:t>no se ponen de manifiesto</w:t>
            </w:r>
            <w:r w:rsidRPr="004779B1">
              <w:rPr>
                <w:rFonts w:ascii="Arial Narrow" w:hAnsi="Arial Narrow" w:cs="Times New Roman"/>
              </w:rPr>
              <w:t xml:space="preserve"> y </w:t>
            </w:r>
            <w:r w:rsidRPr="004779B1">
              <w:rPr>
                <w:rFonts w:ascii="Arial Narrow" w:hAnsi="Arial Narrow" w:cs="Times New Roman"/>
                <w:b/>
              </w:rPr>
              <w:t>no se deben instalar.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Times New Roman"/>
              </w:rPr>
            </w:pPr>
            <w:r w:rsidRPr="004779B1">
              <w:rPr>
                <w:rFonts w:ascii="Arial Narrow" w:hAnsi="Arial Narrow" w:cs="Times New Roman"/>
              </w:rPr>
              <w:t xml:space="preserve">Prácticas de enseñanza en las que se promueve la </w:t>
            </w:r>
            <w:r w:rsidRPr="004779B1">
              <w:rPr>
                <w:rFonts w:ascii="Arial Narrow" w:hAnsi="Arial Narrow" w:cs="Times New Roman"/>
                <w:b/>
              </w:rPr>
              <w:t>reproducción memorística</w:t>
            </w:r>
            <w:r w:rsidRPr="004779B1">
              <w:rPr>
                <w:rFonts w:ascii="Arial Narrow" w:hAnsi="Arial Narrow" w:cs="Times New Roman"/>
              </w:rPr>
              <w:t xml:space="preserve"> </w:t>
            </w:r>
            <w:r w:rsidRPr="004779B1">
              <w:rPr>
                <w:rFonts w:ascii="Arial Narrow" w:hAnsi="Arial Narrow" w:cs="Times New Roman"/>
                <w:b/>
              </w:rPr>
              <w:t>de clasificaciones y transformaciones gramaticales</w:t>
            </w:r>
            <w:r w:rsidRPr="004779B1">
              <w:rPr>
                <w:rFonts w:ascii="Arial Narrow" w:hAnsi="Arial Narrow" w:cs="Times New Roman"/>
              </w:rPr>
              <w:t xml:space="preserve"> (por ejemplo, tipos de pronombres, clases de adv</w:t>
            </w:r>
            <w:r w:rsidR="008D4942">
              <w:rPr>
                <w:rFonts w:ascii="Arial Narrow" w:hAnsi="Arial Narrow" w:cs="Times New Roman"/>
              </w:rPr>
              <w:t>erbios, conjugaciones verbales -</w:t>
            </w:r>
            <w:r w:rsidRPr="004779B1">
              <w:rPr>
                <w:rFonts w:ascii="Arial Narrow" w:hAnsi="Arial Narrow" w:cs="Times New Roman"/>
              </w:rPr>
              <w:t>recitado oral, ejercicios escritos</w:t>
            </w:r>
            <w:r w:rsidR="008D4942">
              <w:rPr>
                <w:rFonts w:ascii="Arial Narrow" w:hAnsi="Arial Narrow" w:cs="Times New Roman"/>
              </w:rPr>
              <w:t>-</w:t>
            </w:r>
            <w:r w:rsidRPr="004779B1">
              <w:rPr>
                <w:rFonts w:ascii="Arial Narrow" w:hAnsi="Arial Narrow" w:cs="Times New Roman"/>
              </w:rPr>
              <w:t xml:space="preserve">), </w:t>
            </w:r>
            <w:r w:rsidRPr="004779B1">
              <w:rPr>
                <w:rFonts w:ascii="Arial Narrow" w:hAnsi="Arial Narrow" w:cs="Times New Roman"/>
                <w:b/>
              </w:rPr>
              <w:t>sin ninguna situación de uso</w:t>
            </w:r>
            <w:r w:rsidRPr="004779B1">
              <w:rPr>
                <w:rFonts w:ascii="Arial Narrow" w:hAnsi="Arial Narrow" w:cs="Times New Roman"/>
              </w:rPr>
              <w:t xml:space="preserve">. </w:t>
            </w:r>
          </w:p>
        </w:tc>
      </w:tr>
    </w:tbl>
    <w:p w:rsidR="004779B1" w:rsidRPr="004779B1" w:rsidRDefault="004779B1" w:rsidP="00140022">
      <w:pPr>
        <w:rPr>
          <w:rFonts w:ascii="Arial Narrow" w:hAnsi="Arial Narrow" w:cs="Times New Roman"/>
          <w:b/>
        </w:rPr>
      </w:pPr>
    </w:p>
    <w:p w:rsidR="00140022" w:rsidRPr="004779B1" w:rsidRDefault="00140022" w:rsidP="00140022">
      <w:pPr>
        <w:rPr>
          <w:rFonts w:ascii="Arial Narrow" w:hAnsi="Arial Narrow" w:cs="Times New Roman"/>
          <w:b/>
        </w:rPr>
      </w:pPr>
      <w:r w:rsidRPr="004779B1">
        <w:rPr>
          <w:rFonts w:ascii="Arial Narrow" w:hAnsi="Arial Narrow" w:cs="Times New Roman"/>
          <w:b/>
        </w:rPr>
        <w:lastRenderedPageBreak/>
        <w:t>Matemática:</w:t>
      </w:r>
    </w:p>
    <w:tbl>
      <w:tblPr>
        <w:tblStyle w:val="Tablaconcuadrcula"/>
        <w:tblpPr w:leftFromText="141" w:rightFromText="141" w:vertAnchor="text" w:horzAnchor="margin" w:tblpY="32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4779B1" w:rsidRPr="004779B1" w:rsidTr="008D4942">
        <w:tc>
          <w:tcPr>
            <w:tcW w:w="508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</w:t>
            </w:r>
            <w:r w:rsidRPr="004779B1">
              <w:rPr>
                <w:rFonts w:ascii="Arial Narrow" w:hAnsi="Arial Narrow"/>
                <w:b/>
              </w:rPr>
              <w:t>que se manifiestan</w:t>
            </w:r>
            <w:r w:rsidRPr="004779B1">
              <w:rPr>
                <w:rFonts w:ascii="Arial Narrow" w:hAnsi="Arial Narrow"/>
              </w:rPr>
              <w:t xml:space="preserve"> y que es </w:t>
            </w:r>
            <w:r w:rsidRPr="004779B1">
              <w:rPr>
                <w:rFonts w:ascii="Arial Narrow" w:hAnsi="Arial Narrow"/>
                <w:b/>
              </w:rPr>
              <w:t>importante continuar mejorando.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4779B1">
              <w:rPr>
                <w:rFonts w:ascii="Arial Narrow" w:eastAsia="Arial" w:hAnsi="Arial Narrow" w:cs="Arial"/>
                <w:sz w:val="22"/>
                <w:szCs w:val="22"/>
              </w:rPr>
              <w:t xml:space="preserve">Prácticas de enseñanza en las que los </w:t>
            </w:r>
            <w:r w:rsidRPr="004779B1">
              <w:rPr>
                <w:rFonts w:ascii="Arial Narrow" w:eastAsia="Arial" w:hAnsi="Arial Narrow" w:cs="Arial"/>
                <w:b/>
                <w:sz w:val="22"/>
                <w:szCs w:val="22"/>
              </w:rPr>
              <w:t>parámetros de posición constituyen herramientas para resolver problemas</w:t>
            </w:r>
            <w:r w:rsidRPr="004779B1">
              <w:rPr>
                <w:rFonts w:ascii="Arial Narrow" w:eastAsia="Arial" w:hAnsi="Arial Narrow" w:cs="Arial"/>
                <w:sz w:val="22"/>
                <w:szCs w:val="22"/>
              </w:rPr>
              <w:t xml:space="preserve"> y que deben mejorarse incluyendo la consideración de la conveniencia del uso de los parámetros de posición.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087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se manifiestan</w:t>
            </w:r>
            <w:r w:rsidRPr="004779B1">
              <w:rPr>
                <w:rFonts w:ascii="Arial Narrow" w:hAnsi="Arial Narrow"/>
              </w:rPr>
              <w:t xml:space="preserve"> y sobre las que cada docente debe reflexionar ya que </w:t>
            </w:r>
            <w:r w:rsidRPr="004779B1">
              <w:rPr>
                <w:rFonts w:ascii="Arial Narrow" w:hAnsi="Arial Narrow"/>
                <w:b/>
              </w:rPr>
              <w:t>no se deben instalar.</w:t>
            </w:r>
          </w:p>
          <w:p w:rsidR="00140022" w:rsidRPr="004779B1" w:rsidRDefault="00140022" w:rsidP="002D1720">
            <w:pPr>
              <w:rPr>
                <w:rFonts w:ascii="Arial Narrow" w:hAnsi="Arial Narrow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</w:rPr>
            </w:pPr>
            <w:r w:rsidRPr="004779B1">
              <w:rPr>
                <w:rFonts w:ascii="Arial Narrow" w:eastAsia="Arial" w:hAnsi="Arial Narrow" w:cs="Arial"/>
              </w:rPr>
              <w:t xml:space="preserve">Prácticas de enseñanza en las que se prioriza el </w:t>
            </w:r>
            <w:r w:rsidRPr="004779B1">
              <w:rPr>
                <w:rFonts w:ascii="Arial Narrow" w:eastAsia="Arial" w:hAnsi="Arial Narrow" w:cs="Arial"/>
                <w:b/>
              </w:rPr>
              <w:t>tratamiento fragmentado de las operaciones</w:t>
            </w:r>
            <w:r w:rsidRPr="004779B1">
              <w:rPr>
                <w:rFonts w:ascii="Arial Narrow" w:eastAsia="Arial" w:hAnsi="Arial Narrow" w:cs="Arial"/>
              </w:rPr>
              <w:t xml:space="preserve">, sin vincularlas con los problemas que dichas operaciones resuelven.  </w:t>
            </w: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</w:rPr>
            </w:pPr>
            <w:r w:rsidRPr="004779B1">
              <w:rPr>
                <w:rFonts w:ascii="Arial Narrow" w:eastAsia="Arial" w:hAnsi="Arial Narrow" w:cs="Arial"/>
              </w:rPr>
              <w:t xml:space="preserve">Prácticas de enseñanza en las que se prioriza el </w:t>
            </w:r>
            <w:r w:rsidRPr="004779B1">
              <w:rPr>
                <w:rFonts w:ascii="Arial Narrow" w:eastAsia="Arial" w:hAnsi="Arial Narrow" w:cs="Arial"/>
                <w:b/>
              </w:rPr>
              <w:t xml:space="preserve">tratamiento de los tipos de cálculos desvinculados de los problemas y de la conveniencia de uso. </w:t>
            </w: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Arial"/>
              </w:rPr>
            </w:pPr>
            <w:r w:rsidRPr="004779B1">
              <w:rPr>
                <w:rFonts w:ascii="Arial Narrow" w:hAnsi="Arial Narrow" w:cs="Arial"/>
              </w:rPr>
              <w:t xml:space="preserve">Prácticas de enseñanza que priorizan el </w:t>
            </w:r>
            <w:r w:rsidRPr="004779B1">
              <w:rPr>
                <w:rFonts w:ascii="Arial Narrow" w:hAnsi="Arial Narrow" w:cs="Arial"/>
                <w:b/>
              </w:rPr>
              <w:t>aprendizaje de técnicas mecanizadas para resolver problemas de proporcionalidad</w:t>
            </w:r>
            <w:r w:rsidRPr="004779B1">
              <w:rPr>
                <w:rFonts w:ascii="Arial Narrow" w:hAnsi="Arial Narrow" w:cs="Arial"/>
              </w:rPr>
              <w:t>, sin apelar a que los estudiantes reflexionen sobre esas técnicas y sin considerar las particularidades de los problemas de proporcionalidad y sus propiedades.</w:t>
            </w: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Arial"/>
              </w:rPr>
            </w:pPr>
            <w:r w:rsidRPr="004779B1">
              <w:rPr>
                <w:rFonts w:ascii="Arial Narrow" w:hAnsi="Arial Narrow" w:cs="Arial"/>
              </w:rPr>
              <w:t xml:space="preserve">Prácticas de enseñanza de las </w:t>
            </w:r>
            <w:r w:rsidRPr="004779B1">
              <w:rPr>
                <w:rFonts w:ascii="Arial Narrow" w:hAnsi="Arial Narrow" w:cs="Arial"/>
                <w:b/>
              </w:rPr>
              <w:t>ecuaciones focalizadas en el aprendizaje de técnicas mecanizadas para su resolución,</w:t>
            </w:r>
            <w:r w:rsidRPr="004779B1">
              <w:rPr>
                <w:rFonts w:ascii="Arial Narrow" w:hAnsi="Arial Narrow" w:cs="Arial"/>
              </w:rPr>
              <w:t xml:space="preserve"> sin apelar a que los estudiantes reflexionen sobre esas técnicas.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 w:cs="Arial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</w:rPr>
            </w:pPr>
            <w:r w:rsidRPr="004779B1">
              <w:rPr>
                <w:rFonts w:ascii="Arial Narrow" w:eastAsia="Arial" w:hAnsi="Arial Narrow" w:cs="Arial"/>
                <w:lang w:val="es-ES"/>
              </w:rPr>
              <w:t xml:space="preserve">Prácticas de enseñanza de la </w:t>
            </w:r>
            <w:r w:rsidRPr="004779B1">
              <w:rPr>
                <w:rFonts w:ascii="Arial Narrow" w:eastAsia="Arial" w:hAnsi="Arial Narrow" w:cs="Arial"/>
                <w:b/>
                <w:lang w:val="es-ES"/>
              </w:rPr>
              <w:t>medida en las que escasamente se atiende a los significados de perímetro y de área,</w:t>
            </w:r>
            <w:r w:rsidRPr="004779B1">
              <w:rPr>
                <w:rFonts w:ascii="Arial Narrow" w:eastAsia="Arial" w:hAnsi="Arial Narrow" w:cs="Arial"/>
                <w:lang w:val="es-ES"/>
              </w:rPr>
              <w:t xml:space="preserve"> y se </w:t>
            </w:r>
            <w:r w:rsidRPr="004779B1">
              <w:rPr>
                <w:rFonts w:ascii="Arial Narrow" w:hAnsi="Arial Narrow" w:cs="Arial"/>
              </w:rPr>
              <w:t xml:space="preserve">focalizan en el </w:t>
            </w:r>
            <w:r w:rsidRPr="004779B1">
              <w:rPr>
                <w:rFonts w:ascii="Arial Narrow" w:hAnsi="Arial Narrow" w:cs="Arial"/>
                <w:b/>
              </w:rPr>
              <w:t>aprendizaje no reflexivo de fórmulas.</w:t>
            </w:r>
          </w:p>
          <w:p w:rsidR="00140022" w:rsidRPr="004779B1" w:rsidRDefault="00140022" w:rsidP="002D1720">
            <w:pPr>
              <w:rPr>
                <w:rFonts w:ascii="Arial Narrow" w:hAnsi="Arial Narrow"/>
              </w:rPr>
            </w:pPr>
          </w:p>
        </w:tc>
      </w:tr>
      <w:tr w:rsidR="004779B1" w:rsidRPr="004779B1" w:rsidTr="008D4942">
        <w:tc>
          <w:tcPr>
            <w:tcW w:w="5086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no se ponen de manifiesto</w:t>
            </w:r>
            <w:r w:rsidRPr="004779B1">
              <w:rPr>
                <w:rFonts w:ascii="Arial Narrow" w:hAnsi="Arial Narrow"/>
              </w:rPr>
              <w:t xml:space="preserve"> y sobre las que es necesario reflexionar ya que se </w:t>
            </w:r>
            <w:r w:rsidRPr="004779B1">
              <w:rPr>
                <w:rFonts w:ascii="Arial Narrow" w:hAnsi="Arial Narrow"/>
                <w:b/>
              </w:rPr>
              <w:t>deben instalar.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Arial"/>
                <w:b/>
              </w:rPr>
            </w:pPr>
            <w:r w:rsidRPr="004779B1">
              <w:rPr>
                <w:rFonts w:ascii="Arial Narrow" w:hAnsi="Arial Narrow" w:cs="Arial"/>
              </w:rPr>
              <w:t xml:space="preserve">Práctica de enseñanza en las que se contemplen las </w:t>
            </w:r>
            <w:r w:rsidRPr="004779B1">
              <w:rPr>
                <w:rFonts w:ascii="Arial Narrow" w:hAnsi="Arial Narrow" w:cs="Arial"/>
                <w:b/>
              </w:rPr>
              <w:t>funciones como herramientas para resolver problemas.</w:t>
            </w:r>
          </w:p>
          <w:p w:rsidR="00140022" w:rsidRPr="004779B1" w:rsidRDefault="00140022" w:rsidP="002D1720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40022" w:rsidRPr="004779B1" w:rsidRDefault="00140022" w:rsidP="002D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</w:p>
        </w:tc>
        <w:tc>
          <w:tcPr>
            <w:tcW w:w="5087" w:type="dxa"/>
          </w:tcPr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no se ponen de manifiesto</w:t>
            </w:r>
            <w:r w:rsidRPr="004779B1">
              <w:rPr>
                <w:rFonts w:ascii="Arial Narrow" w:hAnsi="Arial Narrow"/>
              </w:rPr>
              <w:t xml:space="preserve"> y </w:t>
            </w:r>
            <w:r w:rsidRPr="004779B1">
              <w:rPr>
                <w:rFonts w:ascii="Arial Narrow" w:hAnsi="Arial Narrow"/>
                <w:b/>
              </w:rPr>
              <w:t>no se deben instalar.</w:t>
            </w: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  <w:b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 w:cs="Arial"/>
              </w:rPr>
            </w:pPr>
          </w:p>
          <w:p w:rsidR="00140022" w:rsidRPr="004779B1" w:rsidRDefault="00140022" w:rsidP="002D1720">
            <w:pPr>
              <w:jc w:val="both"/>
              <w:rPr>
                <w:rFonts w:ascii="Arial Narrow" w:hAnsi="Arial Narrow"/>
              </w:rPr>
            </w:pPr>
            <w:r w:rsidRPr="004779B1">
              <w:rPr>
                <w:rFonts w:ascii="Arial Narrow" w:hAnsi="Arial Narrow" w:cs="Arial"/>
              </w:rPr>
              <w:t xml:space="preserve">Prácticas de enseñanza de </w:t>
            </w:r>
            <w:r w:rsidRPr="004779B1">
              <w:rPr>
                <w:rFonts w:ascii="Arial Narrow" w:hAnsi="Arial Narrow" w:cs="Arial"/>
                <w:b/>
              </w:rPr>
              <w:t>nociones de la teoría de conjuntos</w:t>
            </w:r>
            <w:r w:rsidRPr="004779B1">
              <w:rPr>
                <w:rFonts w:ascii="Arial Narrow" w:hAnsi="Arial Narrow" w:cs="Arial"/>
              </w:rPr>
              <w:t>: definición por extensión y comprensión,  unión, intersección, complemento y diferencia de conjuntos.</w:t>
            </w:r>
          </w:p>
        </w:tc>
      </w:tr>
    </w:tbl>
    <w:p w:rsidR="00140022" w:rsidRPr="004779B1" w:rsidRDefault="00140022" w:rsidP="00140022">
      <w:pPr>
        <w:rPr>
          <w:rFonts w:ascii="Arial Narrow" w:hAnsi="Arial Narrow" w:cs="Times New Roman"/>
        </w:rPr>
      </w:pPr>
    </w:p>
    <w:p w:rsidR="002B6BED" w:rsidRPr="0090718A" w:rsidRDefault="002B6BED" w:rsidP="002B6BED">
      <w:pPr>
        <w:rPr>
          <w:rFonts w:ascii="Arial Narrow" w:hAnsi="Arial Narrow"/>
        </w:rPr>
      </w:pPr>
      <w:r w:rsidRPr="0090718A">
        <w:rPr>
          <w:rFonts w:ascii="Arial Narrow" w:hAnsi="Arial Narrow"/>
        </w:rPr>
        <w:t>Relato: Sandra Molinolo, Gustavo Pereyra, Laura Vélez (Eje 2: Ampliación del Conocimiento Didáctico- Nuestra Escuela)</w:t>
      </w:r>
    </w:p>
    <w:p w:rsidR="009F49D2" w:rsidRPr="00056DEE" w:rsidRDefault="009F49D2" w:rsidP="009F49D2">
      <w:pPr>
        <w:rPr>
          <w:rFonts w:ascii="Arial Narrow" w:hAnsi="Arial Narrow"/>
        </w:rPr>
      </w:pPr>
      <w:r>
        <w:rPr>
          <w:rFonts w:ascii="Arial Narrow" w:hAnsi="Arial Narrow"/>
        </w:rPr>
        <w:t>Revisión: Silvia Vidales (Referente Pedagógica)</w:t>
      </w:r>
    </w:p>
    <w:p w:rsidR="009F49D2" w:rsidRDefault="009F49D2" w:rsidP="002B6BED"/>
    <w:p w:rsidR="0006490B" w:rsidRPr="004779B1" w:rsidRDefault="0006490B"/>
    <w:p w:rsidR="00B96F00" w:rsidRPr="004779B1" w:rsidRDefault="00B96F00" w:rsidP="00B96F00">
      <w:pPr>
        <w:rPr>
          <w:rFonts w:ascii="Arial Narrow" w:hAnsi="Arial Narrow" w:cs="Times New Roman"/>
          <w:b/>
          <w:u w:val="single"/>
        </w:rPr>
      </w:pPr>
      <w:r w:rsidRPr="004779B1">
        <w:rPr>
          <w:rFonts w:ascii="Arial Narrow" w:hAnsi="Arial Narrow" w:cs="Times New Roman"/>
          <w:b/>
          <w:u w:val="single"/>
        </w:rPr>
        <w:lastRenderedPageBreak/>
        <w:t xml:space="preserve">Recurrencias Prácticas de Enseñanza en Educación Secundaria. Escuelas FARO </w:t>
      </w:r>
    </w:p>
    <w:p w:rsidR="0006490B" w:rsidRDefault="004779B1">
      <w:r>
        <w:t>Apellido y Nombres:</w:t>
      </w:r>
    </w:p>
    <w:p w:rsidR="004779B1" w:rsidRDefault="004779B1">
      <w:r>
        <w:t>DNI:</w:t>
      </w:r>
    </w:p>
    <w:p w:rsidR="004779B1" w:rsidRDefault="004779B1">
      <w:r>
        <w:t>Nombre de la Escuela:</w:t>
      </w:r>
    </w:p>
    <w:p w:rsidR="004779B1" w:rsidRDefault="004779B1">
      <w:r>
        <w:t>Zona de Inspección:</w:t>
      </w:r>
    </w:p>
    <w:p w:rsidR="00B96F00" w:rsidRDefault="00B96F00">
      <w:r>
        <w:t>Espacio Curricular:</w:t>
      </w:r>
    </w:p>
    <w:p w:rsidR="004779B1" w:rsidRDefault="004779B1" w:rsidP="004779B1">
      <w:pPr>
        <w:jc w:val="both"/>
      </w:pPr>
      <w:r>
        <w:t>Completar la siguiente tabl</w:t>
      </w:r>
      <w:r w:rsidR="008D4942">
        <w:t xml:space="preserve">a para Matemática o para Lengua –según </w:t>
      </w:r>
      <w:r>
        <w:t xml:space="preserve">el espacio curricular por el que fue </w:t>
      </w:r>
      <w:r w:rsidRPr="009F49D2">
        <w:t>convocado</w:t>
      </w:r>
      <w:r w:rsidR="001310BC">
        <w:t>/a</w:t>
      </w:r>
      <w:r w:rsidRPr="009F49D2">
        <w:t>:</w:t>
      </w:r>
    </w:p>
    <w:tbl>
      <w:tblPr>
        <w:tblStyle w:val="Tablaconcuadrcula"/>
        <w:tblpPr w:leftFromText="141" w:rightFromText="141" w:vertAnchor="text" w:horzAnchor="margin" w:tblpY="32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4779B1" w:rsidRPr="004779B1" w:rsidTr="008D4942">
        <w:trPr>
          <w:trHeight w:val="4243"/>
        </w:trPr>
        <w:tc>
          <w:tcPr>
            <w:tcW w:w="5086" w:type="dxa"/>
          </w:tcPr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</w:t>
            </w:r>
            <w:r w:rsidRPr="004779B1">
              <w:rPr>
                <w:rFonts w:ascii="Arial Narrow" w:hAnsi="Arial Narrow"/>
                <w:b/>
              </w:rPr>
              <w:t>que se manifiestan</w:t>
            </w:r>
            <w:r w:rsidRPr="004779B1">
              <w:rPr>
                <w:rFonts w:ascii="Arial Narrow" w:hAnsi="Arial Narrow"/>
              </w:rPr>
              <w:t xml:space="preserve"> y que es </w:t>
            </w:r>
            <w:r w:rsidRPr="004779B1">
              <w:rPr>
                <w:rFonts w:ascii="Arial Narrow" w:hAnsi="Arial Narrow"/>
                <w:b/>
              </w:rPr>
              <w:t>importante continuar mejorando.</w:t>
            </w: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P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P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Pr="004779B1" w:rsidRDefault="004779B1" w:rsidP="004779B1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5087" w:type="dxa"/>
          </w:tcPr>
          <w:p w:rsidR="004779B1" w:rsidRPr="004779B1" w:rsidRDefault="004779B1" w:rsidP="00DA693D">
            <w:pPr>
              <w:jc w:val="both"/>
              <w:rPr>
                <w:rFonts w:ascii="Arial Narrow" w:hAnsi="Arial Narrow"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se manifiestan</w:t>
            </w:r>
            <w:r w:rsidRPr="004779B1">
              <w:rPr>
                <w:rFonts w:ascii="Arial Narrow" w:hAnsi="Arial Narrow"/>
              </w:rPr>
              <w:t xml:space="preserve"> y sobre las que cada docente debe reflexionar ya que </w:t>
            </w:r>
            <w:r w:rsidRPr="004779B1">
              <w:rPr>
                <w:rFonts w:ascii="Arial Narrow" w:hAnsi="Arial Narrow"/>
                <w:b/>
              </w:rPr>
              <w:t>no se deben instalar.</w:t>
            </w:r>
          </w:p>
          <w:p w:rsidR="004779B1" w:rsidRPr="004779B1" w:rsidRDefault="004779B1" w:rsidP="00DA693D">
            <w:pPr>
              <w:rPr>
                <w:rFonts w:ascii="Arial Narrow" w:hAnsi="Arial Narrow"/>
              </w:rPr>
            </w:pPr>
          </w:p>
          <w:p w:rsidR="004779B1" w:rsidRPr="004779B1" w:rsidRDefault="004779B1" w:rsidP="0047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</w:p>
        </w:tc>
      </w:tr>
      <w:tr w:rsidR="004779B1" w:rsidRPr="004779B1" w:rsidTr="008D4942">
        <w:tc>
          <w:tcPr>
            <w:tcW w:w="5086" w:type="dxa"/>
          </w:tcPr>
          <w:p w:rsidR="004779B1" w:rsidRDefault="004779B1" w:rsidP="002C2F1E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no se ponen de manifiesto</w:t>
            </w:r>
            <w:r w:rsidRPr="004779B1">
              <w:rPr>
                <w:rFonts w:ascii="Arial Narrow" w:hAnsi="Arial Narrow"/>
              </w:rPr>
              <w:t xml:space="preserve"> y sobre las que es necesario reflexionar ya que se </w:t>
            </w:r>
            <w:r w:rsidRPr="004779B1">
              <w:rPr>
                <w:rFonts w:ascii="Arial Narrow" w:hAnsi="Arial Narrow"/>
                <w:b/>
              </w:rPr>
              <w:t>deben instalar.</w:t>
            </w:r>
          </w:p>
          <w:p w:rsidR="004779B1" w:rsidRDefault="004779B1" w:rsidP="00DA693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779B1" w:rsidRDefault="004779B1" w:rsidP="00DA693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779B1" w:rsidRDefault="004779B1" w:rsidP="00DA693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779B1" w:rsidRDefault="004779B1" w:rsidP="00DA693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779B1" w:rsidRPr="004779B1" w:rsidRDefault="004779B1" w:rsidP="00DA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</w:p>
        </w:tc>
        <w:tc>
          <w:tcPr>
            <w:tcW w:w="5087" w:type="dxa"/>
          </w:tcPr>
          <w:p w:rsidR="004779B1" w:rsidRP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  <w:r w:rsidRPr="004779B1">
              <w:rPr>
                <w:rFonts w:ascii="Arial Narrow" w:hAnsi="Arial Narrow"/>
              </w:rPr>
              <w:t xml:space="preserve">Prácticas de enseñanza que </w:t>
            </w:r>
            <w:r w:rsidRPr="004779B1">
              <w:rPr>
                <w:rFonts w:ascii="Arial Narrow" w:hAnsi="Arial Narrow"/>
                <w:b/>
              </w:rPr>
              <w:t>no se ponen de manifiesto</w:t>
            </w:r>
            <w:r w:rsidRPr="004779B1">
              <w:rPr>
                <w:rFonts w:ascii="Arial Narrow" w:hAnsi="Arial Narrow"/>
              </w:rPr>
              <w:t xml:space="preserve"> y </w:t>
            </w:r>
            <w:r w:rsidRPr="004779B1">
              <w:rPr>
                <w:rFonts w:ascii="Arial Narrow" w:hAnsi="Arial Narrow"/>
                <w:b/>
              </w:rPr>
              <w:t>no se deben instalar.</w:t>
            </w:r>
          </w:p>
          <w:p w:rsidR="004779B1" w:rsidRPr="004779B1" w:rsidRDefault="004779B1" w:rsidP="00DA693D">
            <w:pPr>
              <w:jc w:val="both"/>
              <w:rPr>
                <w:rFonts w:ascii="Arial Narrow" w:hAnsi="Arial Narrow"/>
                <w:b/>
              </w:rPr>
            </w:pPr>
          </w:p>
          <w:p w:rsidR="004779B1" w:rsidRPr="004779B1" w:rsidRDefault="004779B1" w:rsidP="00DA693D">
            <w:pPr>
              <w:jc w:val="both"/>
              <w:rPr>
                <w:rFonts w:ascii="Arial Narrow" w:hAnsi="Arial Narrow" w:cs="Arial"/>
              </w:rPr>
            </w:pPr>
          </w:p>
          <w:p w:rsidR="004779B1" w:rsidRDefault="004779B1" w:rsidP="00DA693D">
            <w:pPr>
              <w:jc w:val="both"/>
              <w:rPr>
                <w:rFonts w:ascii="Arial Narrow" w:hAnsi="Arial Narrow" w:cs="Arial"/>
              </w:rPr>
            </w:pPr>
            <w:r w:rsidRPr="004779B1">
              <w:rPr>
                <w:rFonts w:ascii="Arial Narrow" w:hAnsi="Arial Narrow" w:cs="Arial"/>
              </w:rPr>
              <w:t>.</w:t>
            </w: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Default="008D4942" w:rsidP="00DA693D">
            <w:pPr>
              <w:jc w:val="both"/>
              <w:rPr>
                <w:rFonts w:ascii="Arial Narrow" w:hAnsi="Arial Narrow" w:cs="Arial"/>
              </w:rPr>
            </w:pPr>
          </w:p>
          <w:p w:rsidR="008D4942" w:rsidRPr="004779B1" w:rsidRDefault="008D4942" w:rsidP="00DA693D">
            <w:pPr>
              <w:jc w:val="both"/>
              <w:rPr>
                <w:rFonts w:ascii="Arial Narrow" w:hAnsi="Arial Narrow"/>
              </w:rPr>
            </w:pPr>
          </w:p>
        </w:tc>
      </w:tr>
    </w:tbl>
    <w:p w:rsidR="0006490B" w:rsidRPr="004779B1" w:rsidRDefault="0006490B"/>
    <w:p w:rsidR="0006490B" w:rsidRPr="004779B1" w:rsidRDefault="0006490B">
      <w:pPr>
        <w:jc w:val="center"/>
      </w:pPr>
    </w:p>
    <w:sectPr w:rsidR="0006490B" w:rsidRPr="004779B1" w:rsidSect="006B18C2">
      <w:headerReference w:type="default" r:id="rId8"/>
      <w:footerReference w:type="default" r:id="rId9"/>
      <w:pgSz w:w="12240" w:h="15840"/>
      <w:pgMar w:top="720" w:right="1325" w:bottom="720" w:left="993" w:header="708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3F" w:rsidRDefault="00C91F3F">
      <w:pPr>
        <w:spacing w:after="0" w:line="240" w:lineRule="auto"/>
      </w:pPr>
      <w:r>
        <w:separator/>
      </w:r>
    </w:p>
  </w:endnote>
  <w:endnote w:type="continuationSeparator" w:id="0">
    <w:p w:rsidR="00C91F3F" w:rsidRDefault="00C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Subsecretaría de Promoción de Igualdad y Calidad Educativa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4093845</wp:posOffset>
          </wp:positionH>
          <wp:positionV relativeFrom="paragraph">
            <wp:posOffset>-34924</wp:posOffset>
          </wp:positionV>
          <wp:extent cx="1838325" cy="68580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(+54) (0351) 4462400 Interno 1002/1006 </w:t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Santa Rosa 751 - 1º Piso </w:t>
    </w:r>
  </w:p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Córdoba Capital - República Argentina.</w:t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3F" w:rsidRDefault="00C91F3F">
      <w:pPr>
        <w:spacing w:after="0" w:line="240" w:lineRule="auto"/>
      </w:pPr>
      <w:r>
        <w:separator/>
      </w:r>
    </w:p>
  </w:footnote>
  <w:footnote w:type="continuationSeparator" w:id="0">
    <w:p w:rsidR="00C91F3F" w:rsidRDefault="00C91F3F">
      <w:pPr>
        <w:spacing w:after="0" w:line="240" w:lineRule="auto"/>
      </w:pPr>
      <w:r>
        <w:continuationSeparator/>
      </w:r>
    </w:p>
  </w:footnote>
  <w:footnote w:id="1">
    <w:p w:rsidR="00140022" w:rsidRPr="00E8741A" w:rsidRDefault="00140022" w:rsidP="00140022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</w:rPr>
        <w:footnoteRef/>
      </w:r>
      <w:r w:rsidRPr="00E8741A">
        <w:rPr>
          <w:rFonts w:ascii="Arial Narrow" w:hAnsi="Arial Narrow"/>
          <w:lang w:val="es-ES"/>
        </w:rPr>
        <w:t xml:space="preserve">La </w:t>
      </w:r>
      <w:r w:rsidRPr="00E8741A">
        <w:rPr>
          <w:rFonts w:ascii="Arial Narrow" w:hAnsi="Arial Narrow"/>
          <w:b/>
          <w:bCs/>
          <w:lang w:val="es-ES"/>
        </w:rPr>
        <w:t xml:space="preserve">Ventana de </w:t>
      </w:r>
      <w:proofErr w:type="spellStart"/>
      <w:r w:rsidRPr="00E8741A">
        <w:rPr>
          <w:rFonts w:ascii="Arial Narrow" w:hAnsi="Arial Narrow"/>
          <w:b/>
          <w:bCs/>
          <w:lang w:val="es-ES"/>
        </w:rPr>
        <w:t>Johari</w:t>
      </w:r>
      <w:proofErr w:type="spellEnd"/>
      <w:r w:rsidRPr="00E8741A">
        <w:rPr>
          <w:rFonts w:ascii="Arial Narrow" w:hAnsi="Arial Narrow"/>
          <w:lang w:val="es-ES"/>
        </w:rPr>
        <w:t xml:space="preserve"> es una herramienta de </w:t>
      </w:r>
      <w:hyperlink r:id="rId1" w:tooltip="Psicología cognitiva" w:history="1">
        <w:r w:rsidRPr="00E8741A">
          <w:rPr>
            <w:rStyle w:val="Hipervnculo"/>
            <w:rFonts w:ascii="Arial Narrow" w:hAnsi="Arial Narrow"/>
            <w:lang w:val="es-ES"/>
          </w:rPr>
          <w:t>psicología cognitiva</w:t>
        </w:r>
      </w:hyperlink>
      <w:r w:rsidRPr="00E8741A">
        <w:rPr>
          <w:rFonts w:ascii="Arial Narrow" w:hAnsi="Arial Narrow"/>
          <w:lang w:val="es-ES"/>
        </w:rPr>
        <w:t xml:space="preserve"> creada por los psicólogos </w:t>
      </w:r>
      <w:hyperlink r:id="rId2" w:tooltip="Joseph Luft (aún no redactado)" w:history="1">
        <w:r w:rsidRPr="007E37E6">
          <w:rPr>
            <w:rStyle w:val="Hipervnculo"/>
            <w:rFonts w:ascii="Arial Narrow" w:hAnsi="Arial Narrow"/>
            <w:lang w:val="es-ES"/>
          </w:rPr>
          <w:t xml:space="preserve">Joseph </w:t>
        </w:r>
        <w:proofErr w:type="spellStart"/>
        <w:r w:rsidRPr="007E37E6">
          <w:rPr>
            <w:rStyle w:val="Hipervnculo"/>
            <w:rFonts w:ascii="Arial Narrow" w:hAnsi="Arial Narrow"/>
            <w:lang w:val="es-ES"/>
          </w:rPr>
          <w:t>Luft</w:t>
        </w:r>
        <w:proofErr w:type="spellEnd"/>
      </w:hyperlink>
      <w:r w:rsidRPr="007E37E6">
        <w:rPr>
          <w:rFonts w:ascii="Arial Narrow" w:hAnsi="Arial Narrow"/>
          <w:lang w:val="es-ES"/>
        </w:rPr>
        <w:t xml:space="preserve"> y </w:t>
      </w:r>
      <w:hyperlink r:id="rId3" w:tooltip="Harry Ingham (aún no redactado)" w:history="1">
        <w:r w:rsidRPr="007E37E6">
          <w:rPr>
            <w:rStyle w:val="Hipervnculo"/>
            <w:rFonts w:ascii="Arial Narrow" w:hAnsi="Arial Narrow"/>
            <w:lang w:val="es-ES"/>
          </w:rPr>
          <w:t xml:space="preserve">Harry </w:t>
        </w:r>
        <w:proofErr w:type="spellStart"/>
        <w:r w:rsidRPr="007E37E6">
          <w:rPr>
            <w:rStyle w:val="Hipervnculo"/>
            <w:rFonts w:ascii="Arial Narrow" w:hAnsi="Arial Narrow"/>
            <w:lang w:val="es-ES"/>
          </w:rPr>
          <w:t>Ingham</w:t>
        </w:r>
        <w:proofErr w:type="spellEnd"/>
      </w:hyperlink>
      <w:r w:rsidRPr="00E8741A">
        <w:rPr>
          <w:rFonts w:ascii="Arial" w:hAnsi="Arial" w:cs="Arial"/>
          <w:lang w:val="es-ES"/>
        </w:rPr>
        <w:t>​</w:t>
      </w:r>
      <w:r w:rsidRPr="00E8741A">
        <w:rPr>
          <w:rFonts w:ascii="Arial Narrow" w:hAnsi="Arial Narrow"/>
          <w:lang w:val="es-ES"/>
        </w:rPr>
        <w:t xml:space="preserve"> —las primeras letras de cuyos nombre conforman la palabra </w:t>
      </w:r>
      <w:proofErr w:type="spellStart"/>
      <w:r w:rsidRPr="00E8741A">
        <w:rPr>
          <w:rFonts w:ascii="Arial Narrow" w:hAnsi="Arial Narrow"/>
          <w:lang w:val="es-ES"/>
        </w:rPr>
        <w:t>Johari</w:t>
      </w:r>
      <w:proofErr w:type="spellEnd"/>
      <w:r w:rsidRPr="00E8741A">
        <w:rPr>
          <w:rFonts w:ascii="Arial Narrow" w:hAnsi="Arial Narrow"/>
          <w:lang w:val="es-ES"/>
        </w:rPr>
        <w:t>— para ilustrar los procesos de interacción humana.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B" w:rsidRDefault="00A92A8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38101</wp:posOffset>
          </wp:positionH>
          <wp:positionV relativeFrom="paragraph">
            <wp:posOffset>-502918</wp:posOffset>
          </wp:positionV>
          <wp:extent cx="6210300" cy="7778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6490B" w:rsidRDefault="00A92A88">
    <w:pPr>
      <w:spacing w:before="40" w:after="40"/>
      <w:jc w:val="right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i/>
        <w:sz w:val="14"/>
        <w:szCs w:val="14"/>
      </w:rPr>
      <w:t>“2018 - AÑO DEL CENTENARIO DE LA REFORMA UNIVERSITARIA”</w:t>
    </w:r>
  </w:p>
  <w:p w:rsidR="0006490B" w:rsidRDefault="000649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717"/>
    <w:multiLevelType w:val="hybridMultilevel"/>
    <w:tmpl w:val="E56C2378"/>
    <w:lvl w:ilvl="0" w:tplc="365AA7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A2B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5B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D7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44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6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2D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4C5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62ECA"/>
    <w:multiLevelType w:val="hybridMultilevel"/>
    <w:tmpl w:val="71044A7E"/>
    <w:lvl w:ilvl="0" w:tplc="49165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2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86B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4D9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CA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F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CE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67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4A1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54730"/>
    <w:multiLevelType w:val="hybridMultilevel"/>
    <w:tmpl w:val="6FB01E80"/>
    <w:lvl w:ilvl="0" w:tplc="A036B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82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0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1B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4C6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FA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28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A1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91960"/>
    <w:multiLevelType w:val="hybridMultilevel"/>
    <w:tmpl w:val="4D9AA28C"/>
    <w:lvl w:ilvl="0" w:tplc="7C24C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C44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63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08F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839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6A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B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C08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D4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07AE5"/>
    <w:multiLevelType w:val="hybridMultilevel"/>
    <w:tmpl w:val="F5DCC2AE"/>
    <w:lvl w:ilvl="0" w:tplc="47E69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26A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8D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0D8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0D2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6C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C9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72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50D2E"/>
    <w:multiLevelType w:val="hybridMultilevel"/>
    <w:tmpl w:val="07082A96"/>
    <w:lvl w:ilvl="0" w:tplc="41F235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8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8D3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649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48E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7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A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C2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AA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B"/>
    <w:rsid w:val="00013F82"/>
    <w:rsid w:val="0006490B"/>
    <w:rsid w:val="000B42CA"/>
    <w:rsid w:val="000C19F8"/>
    <w:rsid w:val="000D7598"/>
    <w:rsid w:val="001062BE"/>
    <w:rsid w:val="001247E7"/>
    <w:rsid w:val="001310BC"/>
    <w:rsid w:val="00140022"/>
    <w:rsid w:val="00170D8D"/>
    <w:rsid w:val="001B3618"/>
    <w:rsid w:val="00203714"/>
    <w:rsid w:val="0025084C"/>
    <w:rsid w:val="0029062B"/>
    <w:rsid w:val="002B6BED"/>
    <w:rsid w:val="002C2F1E"/>
    <w:rsid w:val="002D5EA6"/>
    <w:rsid w:val="002F4131"/>
    <w:rsid w:val="00402D03"/>
    <w:rsid w:val="004779B1"/>
    <w:rsid w:val="004C4C10"/>
    <w:rsid w:val="00504804"/>
    <w:rsid w:val="00535F27"/>
    <w:rsid w:val="00582F35"/>
    <w:rsid w:val="0058703A"/>
    <w:rsid w:val="00643302"/>
    <w:rsid w:val="006A67C2"/>
    <w:rsid w:val="006B18C2"/>
    <w:rsid w:val="006C2440"/>
    <w:rsid w:val="006F3539"/>
    <w:rsid w:val="007101A7"/>
    <w:rsid w:val="007445EB"/>
    <w:rsid w:val="00746CC8"/>
    <w:rsid w:val="0075549C"/>
    <w:rsid w:val="0076660D"/>
    <w:rsid w:val="00797EB3"/>
    <w:rsid w:val="0080057D"/>
    <w:rsid w:val="00806C41"/>
    <w:rsid w:val="00875BB4"/>
    <w:rsid w:val="008D4942"/>
    <w:rsid w:val="0090718A"/>
    <w:rsid w:val="009272C6"/>
    <w:rsid w:val="0093619F"/>
    <w:rsid w:val="00962E29"/>
    <w:rsid w:val="0096600E"/>
    <w:rsid w:val="009E32F9"/>
    <w:rsid w:val="009F49D2"/>
    <w:rsid w:val="00A131C5"/>
    <w:rsid w:val="00A35C85"/>
    <w:rsid w:val="00A92A88"/>
    <w:rsid w:val="00AE5C5B"/>
    <w:rsid w:val="00B50620"/>
    <w:rsid w:val="00B520DA"/>
    <w:rsid w:val="00B72D75"/>
    <w:rsid w:val="00B96F00"/>
    <w:rsid w:val="00BB1C81"/>
    <w:rsid w:val="00BC5D21"/>
    <w:rsid w:val="00BF71F9"/>
    <w:rsid w:val="00C1258D"/>
    <w:rsid w:val="00C40BC1"/>
    <w:rsid w:val="00C440E0"/>
    <w:rsid w:val="00C91F3F"/>
    <w:rsid w:val="00CE7E39"/>
    <w:rsid w:val="00D77B88"/>
    <w:rsid w:val="00DE1A48"/>
    <w:rsid w:val="00DF254E"/>
    <w:rsid w:val="00DF7494"/>
    <w:rsid w:val="00E32C23"/>
    <w:rsid w:val="00E54C8D"/>
    <w:rsid w:val="00F517D6"/>
    <w:rsid w:val="00F848A0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8C2"/>
  </w:style>
  <w:style w:type="paragraph" w:styleId="Ttulo1">
    <w:name w:val="heading 1"/>
    <w:basedOn w:val="Normal"/>
    <w:next w:val="Normal"/>
    <w:rsid w:val="006B1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B1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B1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1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1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1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B1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18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B1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5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400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0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002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0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4002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40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18C2"/>
  </w:style>
  <w:style w:type="paragraph" w:styleId="Ttulo1">
    <w:name w:val="heading 1"/>
    <w:basedOn w:val="Normal"/>
    <w:next w:val="Normal"/>
    <w:rsid w:val="006B1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B1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B1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1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1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1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B1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18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B18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18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5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400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0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002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0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4002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4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0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8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5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6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s.wikipedia.org/w/index.php?title=Harry_Ingham&amp;action=edit&amp;redlink=1" TargetMode="External"/><Relationship Id="rId2" Type="http://schemas.openxmlformats.org/officeDocument/2006/relationships/hyperlink" Target="https://es.wikipedia.org/w/index.php?title=Joseph_Luft&amp;action=edit&amp;redlink=1" TargetMode="External"/><Relationship Id="rId1" Type="http://schemas.openxmlformats.org/officeDocument/2006/relationships/hyperlink" Target="https://es.wikipedia.org/wiki/Psicolog%C3%ADa_cogni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Ederd</dc:creator>
  <cp:lastModifiedBy>Doly</cp:lastModifiedBy>
  <cp:revision>3</cp:revision>
  <cp:lastPrinted>2018-11-13T17:19:00Z</cp:lastPrinted>
  <dcterms:created xsi:type="dcterms:W3CDTF">2018-11-13T17:18:00Z</dcterms:created>
  <dcterms:modified xsi:type="dcterms:W3CDTF">2018-11-13T17:19:00Z</dcterms:modified>
</cp:coreProperties>
</file>