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F789B" w14:textId="77777777" w:rsidR="00CB5A11" w:rsidRDefault="007C24C3">
      <w:pPr>
        <w:pStyle w:val="Textoindependiente"/>
        <w:rPr>
          <w:rFonts w:ascii="Times New Roman"/>
          <w:sz w:val="20"/>
        </w:rPr>
      </w:pPr>
      <w:r>
        <w:rPr>
          <w:noProof/>
        </w:rPr>
        <w:drawing>
          <wp:anchor distT="0" distB="0" distL="0" distR="0" simplePos="0" relativeHeight="487415808" behindDoc="1" locked="0" layoutInCell="1" allowOverlap="1" wp14:anchorId="241CDBB0" wp14:editId="0224B7B2">
            <wp:simplePos x="0" y="0"/>
            <wp:positionH relativeFrom="page">
              <wp:posOffset>0</wp:posOffset>
            </wp:positionH>
            <wp:positionV relativeFrom="page">
              <wp:posOffset>0</wp:posOffset>
            </wp:positionV>
            <wp:extent cx="7187466" cy="1069150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187466" cy="10691504"/>
                    </a:xfrm>
                    <a:prstGeom prst="rect">
                      <a:avLst/>
                    </a:prstGeom>
                  </pic:spPr>
                </pic:pic>
              </a:graphicData>
            </a:graphic>
          </wp:anchor>
        </w:drawing>
      </w:r>
    </w:p>
    <w:p w14:paraId="0842C09B" w14:textId="77777777" w:rsidR="00CB5A11" w:rsidRDefault="00CB5A11">
      <w:pPr>
        <w:pStyle w:val="Textoindependiente"/>
        <w:rPr>
          <w:rFonts w:ascii="Times New Roman"/>
          <w:sz w:val="20"/>
        </w:rPr>
      </w:pPr>
    </w:p>
    <w:p w14:paraId="03E3BC2D" w14:textId="77777777" w:rsidR="00CB5A11" w:rsidRDefault="00CB5A11">
      <w:pPr>
        <w:pStyle w:val="Textoindependiente"/>
        <w:rPr>
          <w:rFonts w:ascii="Times New Roman"/>
          <w:sz w:val="20"/>
        </w:rPr>
      </w:pPr>
    </w:p>
    <w:p w14:paraId="52B6B0DC" w14:textId="77777777" w:rsidR="00CB5A11" w:rsidRDefault="00CB5A11">
      <w:pPr>
        <w:pStyle w:val="Textoindependiente"/>
        <w:spacing w:before="4"/>
        <w:rPr>
          <w:rFonts w:ascii="Times New Roman"/>
          <w:sz w:val="20"/>
        </w:rPr>
      </w:pPr>
    </w:p>
    <w:p w14:paraId="45ABCFB3" w14:textId="77777777" w:rsidR="00CB5A11" w:rsidRDefault="007C24C3">
      <w:pPr>
        <w:spacing w:line="276" w:lineRule="auto"/>
        <w:ind w:left="351" w:right="436" w:hanging="178"/>
        <w:jc w:val="right"/>
        <w:rPr>
          <w:rFonts w:ascii="Arial" w:hAnsi="Arial"/>
          <w:sz w:val="20"/>
        </w:rPr>
      </w:pPr>
      <w:r>
        <w:rPr>
          <w:rFonts w:ascii="Arial" w:hAnsi="Arial"/>
          <w:i/>
          <w:sz w:val="20"/>
        </w:rPr>
        <w:t>La</w:t>
      </w:r>
      <w:r>
        <w:rPr>
          <w:rFonts w:ascii="Arial" w:hAnsi="Arial"/>
          <w:i/>
          <w:spacing w:val="-2"/>
          <w:sz w:val="20"/>
        </w:rPr>
        <w:t xml:space="preserve"> </w:t>
      </w:r>
      <w:r>
        <w:rPr>
          <w:rFonts w:ascii="Arial" w:hAnsi="Arial"/>
          <w:i/>
          <w:sz w:val="20"/>
        </w:rPr>
        <w:t>confección</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los</w:t>
      </w:r>
      <w:r>
        <w:rPr>
          <w:rFonts w:ascii="Arial" w:hAnsi="Arial"/>
          <w:i/>
          <w:spacing w:val="-3"/>
          <w:sz w:val="20"/>
        </w:rPr>
        <w:t xml:space="preserve"> </w:t>
      </w:r>
      <w:r>
        <w:rPr>
          <w:rFonts w:ascii="Arial" w:hAnsi="Arial"/>
          <w:i/>
          <w:sz w:val="20"/>
        </w:rPr>
        <w:t>instrumentos</w:t>
      </w:r>
      <w:r>
        <w:rPr>
          <w:rFonts w:ascii="Arial" w:hAnsi="Arial"/>
          <w:i/>
          <w:spacing w:val="-3"/>
          <w:sz w:val="20"/>
        </w:rPr>
        <w:t xml:space="preserve"> </w:t>
      </w:r>
      <w:r>
        <w:rPr>
          <w:rFonts w:ascii="Arial" w:hAnsi="Arial"/>
          <w:i/>
          <w:sz w:val="20"/>
        </w:rPr>
        <w:t>o</w:t>
      </w:r>
      <w:r>
        <w:rPr>
          <w:rFonts w:ascii="Arial" w:hAnsi="Arial"/>
          <w:i/>
          <w:spacing w:val="-1"/>
          <w:sz w:val="20"/>
        </w:rPr>
        <w:t xml:space="preserve"> </w:t>
      </w:r>
      <w:r>
        <w:rPr>
          <w:rFonts w:ascii="Arial" w:hAnsi="Arial"/>
          <w:i/>
          <w:sz w:val="20"/>
        </w:rPr>
        <w:t>los</w:t>
      </w:r>
      <w:r>
        <w:rPr>
          <w:rFonts w:ascii="Arial" w:hAnsi="Arial"/>
          <w:i/>
          <w:spacing w:val="-3"/>
          <w:sz w:val="20"/>
        </w:rPr>
        <w:t xml:space="preserve"> </w:t>
      </w:r>
      <w:r>
        <w:rPr>
          <w:rFonts w:ascii="Arial" w:hAnsi="Arial"/>
          <w:i/>
          <w:sz w:val="20"/>
        </w:rPr>
        <w:t>dispositivos</w:t>
      </w:r>
      <w:r>
        <w:rPr>
          <w:rFonts w:ascii="Arial" w:hAnsi="Arial"/>
          <w:i/>
          <w:spacing w:val="-1"/>
          <w:sz w:val="20"/>
        </w:rPr>
        <w:t xml:space="preserve"> </w:t>
      </w:r>
      <w:r>
        <w:rPr>
          <w:rFonts w:ascii="Arial" w:hAnsi="Arial"/>
          <w:i/>
          <w:sz w:val="20"/>
        </w:rPr>
        <w:t>de</w:t>
      </w:r>
      <w:r>
        <w:rPr>
          <w:rFonts w:ascii="Arial" w:hAnsi="Arial"/>
          <w:i/>
          <w:spacing w:val="-1"/>
          <w:sz w:val="20"/>
        </w:rPr>
        <w:t xml:space="preserve"> </w:t>
      </w:r>
      <w:r>
        <w:rPr>
          <w:rFonts w:ascii="Arial" w:hAnsi="Arial"/>
          <w:i/>
          <w:sz w:val="20"/>
        </w:rPr>
        <w:t>evaluación</w:t>
      </w:r>
      <w:r>
        <w:rPr>
          <w:rFonts w:ascii="Arial" w:hAnsi="Arial"/>
          <w:i/>
          <w:spacing w:val="-1"/>
          <w:sz w:val="20"/>
        </w:rPr>
        <w:t xml:space="preserve"> </w:t>
      </w:r>
      <w:r>
        <w:rPr>
          <w:rFonts w:ascii="Arial" w:hAnsi="Arial"/>
          <w:i/>
          <w:sz w:val="20"/>
        </w:rPr>
        <w:t>juegan</w:t>
      </w:r>
      <w:r>
        <w:rPr>
          <w:rFonts w:ascii="Arial" w:hAnsi="Arial"/>
          <w:i/>
          <w:spacing w:val="-1"/>
          <w:sz w:val="20"/>
        </w:rPr>
        <w:t xml:space="preserve"> </w:t>
      </w:r>
      <w:r>
        <w:rPr>
          <w:rFonts w:ascii="Arial" w:hAnsi="Arial"/>
          <w:i/>
          <w:sz w:val="20"/>
        </w:rPr>
        <w:t>un</w:t>
      </w:r>
      <w:r>
        <w:rPr>
          <w:rFonts w:ascii="Arial" w:hAnsi="Arial"/>
          <w:i/>
          <w:spacing w:val="-2"/>
          <w:sz w:val="20"/>
        </w:rPr>
        <w:t xml:space="preserve"> </w:t>
      </w:r>
      <w:r>
        <w:rPr>
          <w:rFonts w:ascii="Arial" w:hAnsi="Arial"/>
          <w:i/>
          <w:sz w:val="20"/>
        </w:rPr>
        <w:t>lugar central.</w:t>
      </w:r>
      <w:r>
        <w:rPr>
          <w:rFonts w:ascii="Arial" w:hAnsi="Arial"/>
          <w:i/>
          <w:spacing w:val="40"/>
          <w:sz w:val="20"/>
        </w:rPr>
        <w:t xml:space="preserve"> </w:t>
      </w:r>
      <w:r>
        <w:rPr>
          <w:rFonts w:ascii="Arial" w:hAnsi="Arial"/>
          <w:i/>
          <w:sz w:val="20"/>
        </w:rPr>
        <w:t>(...) Es</w:t>
      </w:r>
      <w:r>
        <w:rPr>
          <w:rFonts w:ascii="Arial" w:hAnsi="Arial"/>
          <w:i/>
          <w:spacing w:val="-1"/>
          <w:sz w:val="20"/>
        </w:rPr>
        <w:t xml:space="preserve"> </w:t>
      </w:r>
      <w:r>
        <w:rPr>
          <w:rFonts w:ascii="Arial" w:hAnsi="Arial"/>
          <w:i/>
          <w:sz w:val="20"/>
        </w:rPr>
        <w:t>necesario</w:t>
      </w:r>
      <w:r>
        <w:rPr>
          <w:rFonts w:ascii="Arial" w:hAnsi="Arial"/>
          <w:i/>
          <w:spacing w:val="-1"/>
          <w:sz w:val="20"/>
        </w:rPr>
        <w:t xml:space="preserve"> </w:t>
      </w:r>
      <w:r>
        <w:rPr>
          <w:rFonts w:ascii="Arial" w:hAnsi="Arial"/>
          <w:i/>
          <w:sz w:val="20"/>
        </w:rPr>
        <w:t>analizar</w:t>
      </w:r>
      <w:r>
        <w:rPr>
          <w:rFonts w:ascii="Arial" w:hAnsi="Arial"/>
          <w:i/>
          <w:spacing w:val="-2"/>
          <w:sz w:val="20"/>
        </w:rPr>
        <w:t xml:space="preserve"> </w:t>
      </w:r>
      <w:r>
        <w:rPr>
          <w:rFonts w:ascii="Arial" w:hAnsi="Arial"/>
          <w:i/>
          <w:sz w:val="20"/>
        </w:rPr>
        <w:t>su</w:t>
      </w:r>
      <w:r>
        <w:rPr>
          <w:rFonts w:ascii="Arial" w:hAnsi="Arial"/>
          <w:i/>
          <w:spacing w:val="-1"/>
          <w:sz w:val="20"/>
        </w:rPr>
        <w:t xml:space="preserve"> </w:t>
      </w:r>
      <w:r>
        <w:rPr>
          <w:rFonts w:ascii="Arial" w:hAnsi="Arial"/>
          <w:i/>
          <w:sz w:val="20"/>
        </w:rPr>
        <w:t>validez</w:t>
      </w:r>
      <w:r>
        <w:rPr>
          <w:rFonts w:ascii="Arial" w:hAnsi="Arial"/>
          <w:i/>
          <w:spacing w:val="-1"/>
          <w:sz w:val="20"/>
        </w:rPr>
        <w:t xml:space="preserve"> </w:t>
      </w:r>
      <w:r>
        <w:rPr>
          <w:rFonts w:ascii="Arial" w:hAnsi="Arial"/>
          <w:i/>
          <w:sz w:val="20"/>
        </w:rPr>
        <w:t>y</w:t>
      </w:r>
      <w:r>
        <w:rPr>
          <w:rFonts w:ascii="Arial" w:hAnsi="Arial"/>
          <w:i/>
          <w:spacing w:val="-1"/>
          <w:sz w:val="20"/>
        </w:rPr>
        <w:t xml:space="preserve"> </w:t>
      </w:r>
      <w:r>
        <w:rPr>
          <w:rFonts w:ascii="Arial" w:hAnsi="Arial"/>
          <w:i/>
          <w:sz w:val="20"/>
        </w:rPr>
        <w:t>confiabilidad.</w:t>
      </w:r>
      <w:r>
        <w:rPr>
          <w:rFonts w:ascii="Arial" w:hAnsi="Arial"/>
          <w:i/>
          <w:spacing w:val="-3"/>
          <w:sz w:val="20"/>
        </w:rPr>
        <w:t xml:space="preserve"> </w:t>
      </w:r>
      <w:r>
        <w:rPr>
          <w:rFonts w:ascii="Arial" w:hAnsi="Arial"/>
          <w:i/>
          <w:sz w:val="20"/>
        </w:rPr>
        <w:t>La</w:t>
      </w:r>
      <w:r>
        <w:rPr>
          <w:rFonts w:ascii="Arial" w:hAnsi="Arial"/>
          <w:i/>
          <w:spacing w:val="-2"/>
          <w:sz w:val="20"/>
        </w:rPr>
        <w:t xml:space="preserve"> </w:t>
      </w:r>
      <w:r>
        <w:rPr>
          <w:rFonts w:ascii="Arial" w:hAnsi="Arial"/>
          <w:i/>
          <w:sz w:val="20"/>
        </w:rPr>
        <w:t>tarea</w:t>
      </w:r>
      <w:r>
        <w:rPr>
          <w:rFonts w:ascii="Arial" w:hAnsi="Arial"/>
          <w:i/>
          <w:spacing w:val="-1"/>
          <w:sz w:val="20"/>
        </w:rPr>
        <w:t xml:space="preserve"> </w:t>
      </w:r>
      <w:r>
        <w:rPr>
          <w:rFonts w:ascii="Arial" w:hAnsi="Arial"/>
          <w:i/>
          <w:sz w:val="20"/>
        </w:rPr>
        <w:t>se</w:t>
      </w:r>
      <w:r>
        <w:rPr>
          <w:rFonts w:ascii="Arial" w:hAnsi="Arial"/>
          <w:i/>
          <w:spacing w:val="-1"/>
          <w:sz w:val="20"/>
        </w:rPr>
        <w:t xml:space="preserve"> </w:t>
      </w:r>
      <w:r>
        <w:rPr>
          <w:rFonts w:ascii="Arial" w:hAnsi="Arial"/>
          <w:i/>
          <w:sz w:val="20"/>
        </w:rPr>
        <w:t>completa</w:t>
      </w:r>
      <w:r>
        <w:rPr>
          <w:rFonts w:ascii="Arial" w:hAnsi="Arial"/>
          <w:i/>
          <w:spacing w:val="-1"/>
          <w:sz w:val="20"/>
        </w:rPr>
        <w:t xml:space="preserve"> </w:t>
      </w:r>
      <w:r>
        <w:rPr>
          <w:rFonts w:ascii="Arial" w:hAnsi="Arial"/>
          <w:i/>
          <w:sz w:val="20"/>
        </w:rPr>
        <w:t>al</w:t>
      </w:r>
      <w:r>
        <w:rPr>
          <w:rFonts w:ascii="Arial" w:hAnsi="Arial"/>
          <w:i/>
          <w:spacing w:val="-2"/>
          <w:sz w:val="20"/>
        </w:rPr>
        <w:t xml:space="preserve"> </w:t>
      </w:r>
      <w:r>
        <w:rPr>
          <w:rFonts w:ascii="Arial" w:hAnsi="Arial"/>
          <w:i/>
          <w:sz w:val="20"/>
        </w:rPr>
        <w:t>construir</w:t>
      </w:r>
      <w:r>
        <w:rPr>
          <w:rFonts w:ascii="Arial" w:hAnsi="Arial"/>
          <w:i/>
          <w:spacing w:val="-2"/>
          <w:sz w:val="20"/>
        </w:rPr>
        <w:t xml:space="preserve"> </w:t>
      </w:r>
      <w:r>
        <w:rPr>
          <w:rFonts w:ascii="Arial" w:hAnsi="Arial"/>
          <w:i/>
          <w:sz w:val="20"/>
        </w:rPr>
        <w:t>los</w:t>
      </w:r>
      <w:r>
        <w:rPr>
          <w:rFonts w:ascii="Arial" w:hAnsi="Arial"/>
          <w:i/>
          <w:spacing w:val="-1"/>
          <w:sz w:val="20"/>
        </w:rPr>
        <w:t xml:space="preserve"> </w:t>
      </w:r>
      <w:r>
        <w:rPr>
          <w:rFonts w:ascii="Arial" w:hAnsi="Arial"/>
          <w:i/>
          <w:sz w:val="20"/>
        </w:rPr>
        <w:t>criterios con los que se va a evaluar y comunicarse a los estudiantes para que comprendan su valor</w:t>
      </w:r>
      <w:r>
        <w:rPr>
          <w:rFonts w:ascii="Arial" w:hAnsi="Arial"/>
          <w:sz w:val="20"/>
        </w:rPr>
        <w:t>.</w:t>
      </w:r>
    </w:p>
    <w:p w14:paraId="6B4BCF74" w14:textId="77777777" w:rsidR="00CB5A11" w:rsidRDefault="007C24C3">
      <w:pPr>
        <w:spacing w:line="229" w:lineRule="exact"/>
        <w:ind w:right="437"/>
        <w:jc w:val="right"/>
        <w:rPr>
          <w:rFonts w:ascii="Arial"/>
          <w:sz w:val="20"/>
        </w:rPr>
      </w:pPr>
      <w:r>
        <w:rPr>
          <w:rFonts w:ascii="Arial"/>
          <w:sz w:val="20"/>
        </w:rPr>
        <w:t>E.</w:t>
      </w:r>
      <w:r>
        <w:rPr>
          <w:rFonts w:ascii="Arial"/>
          <w:spacing w:val="-4"/>
          <w:sz w:val="20"/>
        </w:rPr>
        <w:t xml:space="preserve"> </w:t>
      </w:r>
      <w:proofErr w:type="spellStart"/>
      <w:r>
        <w:rPr>
          <w:rFonts w:ascii="Arial"/>
          <w:spacing w:val="-2"/>
          <w:sz w:val="20"/>
        </w:rPr>
        <w:t>Litwin</w:t>
      </w:r>
      <w:proofErr w:type="spellEnd"/>
    </w:p>
    <w:p w14:paraId="566295A4" w14:textId="77777777" w:rsidR="00CB5A11" w:rsidRDefault="007C24C3">
      <w:pPr>
        <w:spacing w:before="34"/>
        <w:ind w:left="65" w:right="380"/>
        <w:jc w:val="center"/>
        <w:rPr>
          <w:rFonts w:ascii="Arial" w:hAnsi="Arial"/>
          <w:b/>
        </w:rPr>
      </w:pPr>
      <w:r>
        <w:rPr>
          <w:rFonts w:ascii="Arial" w:hAnsi="Arial"/>
          <w:b/>
        </w:rPr>
        <w:t>FORMACIÓN</w:t>
      </w:r>
      <w:r>
        <w:rPr>
          <w:rFonts w:ascii="Arial" w:hAnsi="Arial"/>
          <w:b/>
          <w:spacing w:val="-6"/>
        </w:rPr>
        <w:t xml:space="preserve"> </w:t>
      </w:r>
      <w:r>
        <w:rPr>
          <w:rFonts w:ascii="Arial" w:hAnsi="Arial"/>
          <w:b/>
        </w:rPr>
        <w:t>SITUADA</w:t>
      </w:r>
      <w:r>
        <w:rPr>
          <w:rFonts w:ascii="Arial" w:hAnsi="Arial"/>
          <w:b/>
          <w:spacing w:val="-3"/>
        </w:rPr>
        <w:t xml:space="preserve"> </w:t>
      </w:r>
      <w:r>
        <w:rPr>
          <w:rFonts w:ascii="Arial" w:hAnsi="Arial"/>
          <w:b/>
        </w:rPr>
        <w:t>CÓRDOBA</w:t>
      </w:r>
      <w:r>
        <w:rPr>
          <w:rFonts w:ascii="Arial" w:hAnsi="Arial"/>
          <w:b/>
          <w:spacing w:val="-3"/>
        </w:rPr>
        <w:t xml:space="preserve"> </w:t>
      </w:r>
      <w:r>
        <w:rPr>
          <w:rFonts w:ascii="Arial" w:hAnsi="Arial"/>
          <w:b/>
          <w:spacing w:val="-4"/>
        </w:rPr>
        <w:t>2024</w:t>
      </w:r>
    </w:p>
    <w:p w14:paraId="1F13A233" w14:textId="77777777" w:rsidR="00CB5A11" w:rsidRDefault="007C24C3">
      <w:pPr>
        <w:spacing w:before="159"/>
        <w:ind w:left="65" w:right="380"/>
        <w:jc w:val="center"/>
        <w:rPr>
          <w:rFonts w:ascii="Arial" w:hAnsi="Arial"/>
          <w:b/>
        </w:rPr>
      </w:pPr>
      <w:r>
        <w:rPr>
          <w:rFonts w:ascii="Arial" w:hAnsi="Arial"/>
          <w:b/>
        </w:rPr>
        <w:t>Escuela</w:t>
      </w:r>
      <w:r>
        <w:rPr>
          <w:rFonts w:ascii="Arial" w:hAnsi="Arial"/>
          <w:b/>
          <w:spacing w:val="-4"/>
        </w:rPr>
        <w:t xml:space="preserve"> </w:t>
      </w:r>
      <w:r>
        <w:rPr>
          <w:rFonts w:ascii="Arial" w:hAnsi="Arial"/>
          <w:b/>
        </w:rPr>
        <w:t>Posible:</w:t>
      </w:r>
      <w:r>
        <w:rPr>
          <w:rFonts w:ascii="Arial" w:hAnsi="Arial"/>
          <w:b/>
          <w:spacing w:val="-3"/>
        </w:rPr>
        <w:t xml:space="preserve"> </w:t>
      </w:r>
      <w:r>
        <w:rPr>
          <w:rFonts w:ascii="Arial" w:hAnsi="Arial"/>
          <w:b/>
        </w:rPr>
        <w:t>evaluación</w:t>
      </w:r>
      <w:r>
        <w:rPr>
          <w:rFonts w:ascii="Arial" w:hAnsi="Arial"/>
          <w:b/>
          <w:spacing w:val="-4"/>
        </w:rPr>
        <w:t xml:space="preserve"> </w:t>
      </w:r>
      <w:r>
        <w:rPr>
          <w:rFonts w:ascii="Arial" w:hAnsi="Arial"/>
          <w:b/>
        </w:rPr>
        <w:t>para</w:t>
      </w:r>
      <w:r>
        <w:rPr>
          <w:rFonts w:ascii="Arial" w:hAnsi="Arial"/>
          <w:b/>
          <w:spacing w:val="-4"/>
        </w:rPr>
        <w:t xml:space="preserve"> </w:t>
      </w:r>
      <w:r>
        <w:rPr>
          <w:rFonts w:ascii="Arial" w:hAnsi="Arial"/>
          <w:b/>
        </w:rPr>
        <w:t>la</w:t>
      </w:r>
      <w:r>
        <w:rPr>
          <w:rFonts w:ascii="Arial" w:hAnsi="Arial"/>
          <w:b/>
          <w:spacing w:val="-4"/>
        </w:rPr>
        <w:t xml:space="preserve"> </w:t>
      </w:r>
      <w:r>
        <w:rPr>
          <w:rFonts w:ascii="Arial" w:hAnsi="Arial"/>
          <w:b/>
        </w:rPr>
        <w:t>mejora.</w:t>
      </w:r>
      <w:r>
        <w:rPr>
          <w:rFonts w:ascii="Arial" w:hAnsi="Arial"/>
          <w:b/>
          <w:spacing w:val="-3"/>
        </w:rPr>
        <w:t xml:space="preserve"> </w:t>
      </w:r>
      <w:r>
        <w:rPr>
          <w:rFonts w:ascii="Arial" w:hAnsi="Arial"/>
          <w:b/>
        </w:rPr>
        <w:t>Acerca</w:t>
      </w:r>
      <w:r>
        <w:rPr>
          <w:rFonts w:ascii="Arial" w:hAnsi="Arial"/>
          <w:b/>
          <w:spacing w:val="-4"/>
        </w:rPr>
        <w:t xml:space="preserve"> </w:t>
      </w:r>
      <w:r>
        <w:rPr>
          <w:rFonts w:ascii="Arial" w:hAnsi="Arial"/>
          <w:b/>
        </w:rPr>
        <w:t>de</w:t>
      </w:r>
      <w:r>
        <w:rPr>
          <w:rFonts w:ascii="Arial" w:hAnsi="Arial"/>
          <w:b/>
          <w:spacing w:val="-4"/>
        </w:rPr>
        <w:t xml:space="preserve"> </w:t>
      </w:r>
      <w:r>
        <w:rPr>
          <w:rFonts w:ascii="Arial" w:hAnsi="Arial"/>
          <w:b/>
        </w:rPr>
        <w:t>los</w:t>
      </w:r>
      <w:r>
        <w:rPr>
          <w:rFonts w:ascii="Arial" w:hAnsi="Arial"/>
          <w:b/>
          <w:spacing w:val="-4"/>
        </w:rPr>
        <w:t xml:space="preserve"> </w:t>
      </w:r>
      <w:r>
        <w:rPr>
          <w:rFonts w:ascii="Arial" w:hAnsi="Arial"/>
          <w:b/>
        </w:rPr>
        <w:t>procesos</w:t>
      </w:r>
      <w:r>
        <w:rPr>
          <w:rFonts w:ascii="Arial" w:hAnsi="Arial"/>
          <w:b/>
          <w:spacing w:val="-4"/>
        </w:rPr>
        <w:t xml:space="preserve"> </w:t>
      </w:r>
      <w:r>
        <w:rPr>
          <w:rFonts w:ascii="Arial" w:hAnsi="Arial"/>
          <w:b/>
        </w:rPr>
        <w:t>y</w:t>
      </w:r>
      <w:r>
        <w:rPr>
          <w:rFonts w:ascii="Arial" w:hAnsi="Arial"/>
          <w:b/>
          <w:spacing w:val="-4"/>
        </w:rPr>
        <w:t xml:space="preserve"> </w:t>
      </w:r>
      <w:r>
        <w:rPr>
          <w:rFonts w:ascii="Arial" w:hAnsi="Arial"/>
          <w:b/>
        </w:rPr>
        <w:t>resultados de aprendizajes y prácticas docentes</w:t>
      </w:r>
    </w:p>
    <w:p w14:paraId="4F424E66" w14:textId="77777777" w:rsidR="00CB5A11" w:rsidRDefault="007C24C3">
      <w:pPr>
        <w:spacing w:before="160"/>
        <w:ind w:left="65" w:right="380"/>
        <w:jc w:val="center"/>
        <w:rPr>
          <w:rFonts w:ascii="Arial" w:hAnsi="Arial"/>
          <w:b/>
        </w:rPr>
      </w:pPr>
      <w:r>
        <w:rPr>
          <w:rFonts w:ascii="Arial" w:hAnsi="Arial"/>
          <w:b/>
        </w:rPr>
        <w:t>Orientaciones</w:t>
      </w:r>
      <w:r>
        <w:rPr>
          <w:rFonts w:ascii="Arial" w:hAnsi="Arial"/>
          <w:b/>
          <w:spacing w:val="40"/>
        </w:rPr>
        <w:t xml:space="preserve"> </w:t>
      </w:r>
      <w:r>
        <w:rPr>
          <w:rFonts w:ascii="Arial" w:hAnsi="Arial"/>
          <w:b/>
        </w:rPr>
        <w:t>para</w:t>
      </w:r>
      <w:r>
        <w:rPr>
          <w:rFonts w:ascii="Arial" w:hAnsi="Arial"/>
          <w:b/>
          <w:spacing w:val="-6"/>
        </w:rPr>
        <w:t xml:space="preserve"> </w:t>
      </w:r>
      <w:r>
        <w:rPr>
          <w:rFonts w:ascii="Arial" w:hAnsi="Arial"/>
          <w:b/>
        </w:rPr>
        <w:t>la</w:t>
      </w:r>
      <w:r>
        <w:rPr>
          <w:rFonts w:ascii="Arial" w:hAnsi="Arial"/>
          <w:b/>
          <w:spacing w:val="-4"/>
        </w:rPr>
        <w:t xml:space="preserve"> </w:t>
      </w:r>
      <w:r>
        <w:rPr>
          <w:rFonts w:ascii="Arial" w:hAnsi="Arial"/>
          <w:b/>
        </w:rPr>
        <w:t>5°</w:t>
      </w:r>
      <w:r>
        <w:rPr>
          <w:rFonts w:ascii="Arial" w:hAnsi="Arial"/>
          <w:b/>
          <w:spacing w:val="-4"/>
        </w:rPr>
        <w:t xml:space="preserve"> </w:t>
      </w:r>
      <w:r>
        <w:rPr>
          <w:rFonts w:ascii="Arial" w:hAnsi="Arial"/>
          <w:b/>
        </w:rPr>
        <w:t>Instancia</w:t>
      </w:r>
      <w:r>
        <w:rPr>
          <w:rFonts w:ascii="Arial" w:hAnsi="Arial"/>
          <w:b/>
          <w:spacing w:val="-4"/>
        </w:rPr>
        <w:t xml:space="preserve"> </w:t>
      </w:r>
      <w:r>
        <w:rPr>
          <w:rFonts w:ascii="Arial" w:hAnsi="Arial"/>
          <w:b/>
        </w:rPr>
        <w:t>Formación</w:t>
      </w:r>
      <w:r>
        <w:rPr>
          <w:rFonts w:ascii="Arial" w:hAnsi="Arial"/>
          <w:b/>
          <w:spacing w:val="-4"/>
        </w:rPr>
        <w:t xml:space="preserve"> </w:t>
      </w:r>
      <w:r>
        <w:rPr>
          <w:rFonts w:ascii="Arial" w:hAnsi="Arial"/>
          <w:b/>
        </w:rPr>
        <w:t>Situada</w:t>
      </w:r>
      <w:r>
        <w:rPr>
          <w:rFonts w:ascii="Arial" w:hAnsi="Arial"/>
          <w:b/>
          <w:spacing w:val="-2"/>
        </w:rPr>
        <w:t xml:space="preserve"> </w:t>
      </w:r>
      <w:r>
        <w:rPr>
          <w:rFonts w:ascii="Arial" w:hAnsi="Arial"/>
          <w:b/>
        </w:rPr>
        <w:t>Nivel</w:t>
      </w:r>
      <w:r>
        <w:rPr>
          <w:rFonts w:ascii="Arial" w:hAnsi="Arial"/>
          <w:b/>
          <w:spacing w:val="-5"/>
        </w:rPr>
        <w:t xml:space="preserve"> </w:t>
      </w:r>
      <w:r>
        <w:rPr>
          <w:rFonts w:ascii="Arial" w:hAnsi="Arial"/>
          <w:b/>
        </w:rPr>
        <w:t>Primario</w:t>
      </w:r>
      <w:r>
        <w:rPr>
          <w:rFonts w:ascii="Arial" w:hAnsi="Arial"/>
          <w:b/>
          <w:spacing w:val="40"/>
        </w:rPr>
        <w:t xml:space="preserve"> </w:t>
      </w:r>
      <w:r>
        <w:rPr>
          <w:rFonts w:ascii="Arial" w:hAnsi="Arial"/>
          <w:b/>
        </w:rPr>
        <w:t xml:space="preserve">y </w:t>
      </w:r>
      <w:r>
        <w:rPr>
          <w:rFonts w:ascii="Arial" w:hAnsi="Arial"/>
          <w:b/>
          <w:spacing w:val="-2"/>
        </w:rPr>
        <w:t>Modalidades.</w:t>
      </w:r>
    </w:p>
    <w:p w14:paraId="3DC69105" w14:textId="77777777" w:rsidR="00CB5A11" w:rsidRDefault="007C24C3">
      <w:pPr>
        <w:pStyle w:val="Textoindependiente"/>
        <w:spacing w:before="165"/>
        <w:ind w:left="124" w:right="454"/>
        <w:jc w:val="both"/>
      </w:pPr>
      <w:r>
        <w:t>En el</w:t>
      </w:r>
      <w:r>
        <w:rPr>
          <w:spacing w:val="-2"/>
        </w:rPr>
        <w:t xml:space="preserve"> </w:t>
      </w:r>
      <w:r>
        <w:t>marco</w:t>
      </w:r>
      <w:r>
        <w:rPr>
          <w:spacing w:val="-1"/>
        </w:rPr>
        <w:t xml:space="preserve"> </w:t>
      </w:r>
      <w:r>
        <w:t>del</w:t>
      </w:r>
      <w:r>
        <w:rPr>
          <w:spacing w:val="-1"/>
        </w:rPr>
        <w:t xml:space="preserve"> </w:t>
      </w:r>
      <w:r>
        <w:t>dispositivo</w:t>
      </w:r>
      <w:r>
        <w:rPr>
          <w:spacing w:val="-2"/>
        </w:rPr>
        <w:t xml:space="preserve"> </w:t>
      </w:r>
      <w:r>
        <w:t>de</w:t>
      </w:r>
      <w:r>
        <w:rPr>
          <w:spacing w:val="-2"/>
        </w:rPr>
        <w:t xml:space="preserve"> </w:t>
      </w:r>
      <w:r>
        <w:t>formación situación</w:t>
      </w:r>
      <w:r>
        <w:rPr>
          <w:spacing w:val="-2"/>
        </w:rPr>
        <w:t xml:space="preserve"> </w:t>
      </w:r>
      <w:r>
        <w:t>que inició</w:t>
      </w:r>
      <w:r>
        <w:rPr>
          <w:spacing w:val="-2"/>
        </w:rPr>
        <w:t xml:space="preserve"> </w:t>
      </w:r>
      <w:r>
        <w:t>en</w:t>
      </w:r>
      <w:r>
        <w:rPr>
          <w:spacing w:val="-2"/>
        </w:rPr>
        <w:t xml:space="preserve"> </w:t>
      </w:r>
      <w:r>
        <w:t>febrero</w:t>
      </w:r>
      <w:r>
        <w:rPr>
          <w:spacing w:val="-1"/>
        </w:rPr>
        <w:t xml:space="preserve"> </w:t>
      </w:r>
      <w:r>
        <w:t>de</w:t>
      </w:r>
      <w:r>
        <w:rPr>
          <w:spacing w:val="-2"/>
        </w:rPr>
        <w:t xml:space="preserve"> </w:t>
      </w:r>
      <w:r>
        <w:t>este año,</w:t>
      </w:r>
      <w:r>
        <w:rPr>
          <w:spacing w:val="-2"/>
        </w:rPr>
        <w:t xml:space="preserve"> </w:t>
      </w:r>
      <w:r>
        <w:t>invitamos a tematizar la evaluación de los aprendizajes en la Escuela Posible. Para ello, acercamos y ponemos a disposición algunas sugerencias orientadas a que cada institución educativa de la provincia, con el acompañamiento del supervisor y</w:t>
      </w:r>
      <w:r>
        <w:rPr>
          <w:spacing w:val="40"/>
        </w:rPr>
        <w:t xml:space="preserve"> </w:t>
      </w:r>
      <w:r>
        <w:t>en el marco de los PEI respectivos, planifique y desarrolle la instancia institucional 5: “Escuela Posible: evaluación para la mejora. Acerca de los procesos y resultados de aprendizaje y de las prácticas docentes”</w:t>
      </w:r>
    </w:p>
    <w:p w14:paraId="05B65139" w14:textId="77777777" w:rsidR="00CB5A11" w:rsidRDefault="007C24C3">
      <w:pPr>
        <w:pStyle w:val="Textoindependiente"/>
        <w:spacing w:before="162"/>
        <w:ind w:left="124" w:right="7355"/>
      </w:pPr>
      <w:r>
        <w:t>Fecha:</w:t>
      </w:r>
      <w:r>
        <w:rPr>
          <w:spacing w:val="-13"/>
        </w:rPr>
        <w:t xml:space="preserve"> </w:t>
      </w:r>
      <w:r>
        <w:t xml:space="preserve">29/8/2024 </w:t>
      </w:r>
      <w:r>
        <w:rPr>
          <w:spacing w:val="-2"/>
        </w:rPr>
        <w:t>Horario:</w:t>
      </w:r>
    </w:p>
    <w:p w14:paraId="3E56BA78" w14:textId="77777777" w:rsidR="00CB5A11" w:rsidRDefault="00CB5A11">
      <w:pPr>
        <w:pStyle w:val="Textoindependiente"/>
      </w:pPr>
    </w:p>
    <w:p w14:paraId="203C615E" w14:textId="77777777" w:rsidR="00CB5A11" w:rsidRDefault="00CB5A11">
      <w:pPr>
        <w:pStyle w:val="Textoindependiente"/>
        <w:spacing w:before="2"/>
      </w:pPr>
    </w:p>
    <w:p w14:paraId="47700979" w14:textId="77777777" w:rsidR="00CB5A11" w:rsidRDefault="007C24C3">
      <w:pPr>
        <w:ind w:left="124"/>
        <w:rPr>
          <w:b/>
        </w:rPr>
      </w:pPr>
      <w:r>
        <w:rPr>
          <w:b/>
          <w:spacing w:val="-2"/>
          <w:u w:val="single"/>
        </w:rPr>
        <w:t>Objetivos:</w:t>
      </w:r>
    </w:p>
    <w:p w14:paraId="302834E2" w14:textId="77777777" w:rsidR="00CB5A11" w:rsidRDefault="00CB5A11">
      <w:pPr>
        <w:pStyle w:val="Textoindependiente"/>
        <w:spacing w:before="1"/>
        <w:rPr>
          <w:b/>
        </w:rPr>
      </w:pPr>
    </w:p>
    <w:p w14:paraId="11819859" w14:textId="77777777" w:rsidR="00CB5A11" w:rsidRDefault="007C24C3">
      <w:pPr>
        <w:pStyle w:val="Prrafodelista"/>
        <w:numPr>
          <w:ilvl w:val="0"/>
          <w:numId w:val="12"/>
        </w:numPr>
        <w:tabs>
          <w:tab w:val="left" w:pos="1203"/>
        </w:tabs>
        <w:spacing w:before="0"/>
        <w:ind w:left="1203" w:right="449"/>
        <w:jc w:val="left"/>
      </w:pPr>
      <w:r>
        <w:t>En el marco del análisis institucional, profundizar en la pertinencia de los criterios</w:t>
      </w:r>
      <w:r>
        <w:rPr>
          <w:spacing w:val="40"/>
        </w:rPr>
        <w:t xml:space="preserve"> </w:t>
      </w:r>
      <w:r>
        <w:t>e instrumentos de evaluación de los aprendizajes.</w:t>
      </w:r>
    </w:p>
    <w:p w14:paraId="33BE446E" w14:textId="77777777" w:rsidR="00CB5A11" w:rsidRDefault="007C24C3">
      <w:pPr>
        <w:pStyle w:val="Prrafodelista"/>
        <w:numPr>
          <w:ilvl w:val="0"/>
          <w:numId w:val="12"/>
        </w:numPr>
        <w:tabs>
          <w:tab w:val="left" w:pos="1203"/>
        </w:tabs>
        <w:spacing w:before="1"/>
        <w:ind w:left="1203" w:right="456"/>
        <w:jc w:val="left"/>
      </w:pPr>
      <w:r>
        <w:t>Valorar la retroalimentación que se da en el proceso de evaluación auténtica en</w:t>
      </w:r>
      <w:r>
        <w:rPr>
          <w:spacing w:val="40"/>
        </w:rPr>
        <w:t xml:space="preserve"> </w:t>
      </w:r>
      <w:r>
        <w:t>relación con los logros de aprendizajes en los/as estudiantes.</w:t>
      </w:r>
    </w:p>
    <w:p w14:paraId="25540F59" w14:textId="77777777" w:rsidR="00CB5A11" w:rsidRDefault="00CB5A11">
      <w:pPr>
        <w:pStyle w:val="Textoindependiente"/>
      </w:pPr>
    </w:p>
    <w:p w14:paraId="24DD8594" w14:textId="77777777" w:rsidR="00CB5A11" w:rsidRDefault="00CB5A11">
      <w:pPr>
        <w:pStyle w:val="Textoindependiente"/>
        <w:spacing w:before="53"/>
      </w:pPr>
    </w:p>
    <w:p w14:paraId="615A33BD" w14:textId="77777777" w:rsidR="00CB5A11" w:rsidRDefault="007C24C3">
      <w:pPr>
        <w:pStyle w:val="Ttulo1"/>
        <w:spacing w:before="1"/>
        <w:ind w:left="0" w:right="314" w:firstLine="0"/>
        <w:jc w:val="center"/>
      </w:pPr>
      <w:r>
        <w:t>AGENDA</w:t>
      </w:r>
      <w:r>
        <w:rPr>
          <w:spacing w:val="-5"/>
        </w:rPr>
        <w:t xml:space="preserve"> </w:t>
      </w:r>
      <w:r>
        <w:rPr>
          <w:spacing w:val="-2"/>
        </w:rPr>
        <w:t>SUGERIDA</w:t>
      </w:r>
    </w:p>
    <w:p w14:paraId="5C7FC39B" w14:textId="77777777" w:rsidR="00CB5A11" w:rsidRDefault="00CB5A11">
      <w:pPr>
        <w:pStyle w:val="Textoindependiente"/>
        <w:spacing w:before="8"/>
        <w:rPr>
          <w:b/>
          <w:sz w:val="1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4"/>
        <w:gridCol w:w="2504"/>
        <w:gridCol w:w="4596"/>
      </w:tblGrid>
      <w:tr w:rsidR="00CB5A11" w14:paraId="46E33A88" w14:textId="77777777">
        <w:trPr>
          <w:trHeight w:val="270"/>
        </w:trPr>
        <w:tc>
          <w:tcPr>
            <w:tcW w:w="1734" w:type="dxa"/>
          </w:tcPr>
          <w:p w14:paraId="2C800B5E" w14:textId="77777777" w:rsidR="00CB5A11" w:rsidRDefault="007C24C3">
            <w:pPr>
              <w:pStyle w:val="TableParagraph"/>
              <w:spacing w:before="4" w:line="245" w:lineRule="exact"/>
              <w:ind w:left="522"/>
              <w:rPr>
                <w:b/>
              </w:rPr>
            </w:pPr>
            <w:r>
              <w:rPr>
                <w:b/>
                <w:spacing w:val="-2"/>
              </w:rPr>
              <w:t>Agenda</w:t>
            </w:r>
          </w:p>
        </w:tc>
        <w:tc>
          <w:tcPr>
            <w:tcW w:w="2504" w:type="dxa"/>
          </w:tcPr>
          <w:p w14:paraId="4740EADE" w14:textId="77777777" w:rsidR="00CB5A11" w:rsidRDefault="007C24C3">
            <w:pPr>
              <w:pStyle w:val="TableParagraph"/>
              <w:spacing w:before="4" w:line="245" w:lineRule="exact"/>
              <w:ind w:left="110"/>
              <w:rPr>
                <w:b/>
              </w:rPr>
            </w:pPr>
            <w:r>
              <w:rPr>
                <w:b/>
                <w:spacing w:val="-2"/>
              </w:rPr>
              <w:t>Contenidos</w:t>
            </w:r>
          </w:p>
        </w:tc>
        <w:tc>
          <w:tcPr>
            <w:tcW w:w="4596" w:type="dxa"/>
          </w:tcPr>
          <w:p w14:paraId="207F18B2" w14:textId="77777777" w:rsidR="00CB5A11" w:rsidRDefault="007C24C3">
            <w:pPr>
              <w:pStyle w:val="TableParagraph"/>
              <w:spacing w:before="4" w:line="245" w:lineRule="exact"/>
              <w:ind w:left="13"/>
              <w:jc w:val="center"/>
              <w:rPr>
                <w:b/>
              </w:rPr>
            </w:pPr>
            <w:r>
              <w:rPr>
                <w:b/>
                <w:spacing w:val="-2"/>
              </w:rPr>
              <w:t>Recursos</w:t>
            </w:r>
          </w:p>
        </w:tc>
      </w:tr>
      <w:tr w:rsidR="00CB5A11" w14:paraId="14FA1C78" w14:textId="77777777">
        <w:trPr>
          <w:trHeight w:val="3766"/>
        </w:trPr>
        <w:tc>
          <w:tcPr>
            <w:tcW w:w="1734" w:type="dxa"/>
          </w:tcPr>
          <w:p w14:paraId="16495364" w14:textId="77777777" w:rsidR="00CB5A11" w:rsidRDefault="00CB5A11">
            <w:pPr>
              <w:pStyle w:val="TableParagraph"/>
              <w:spacing w:before="5"/>
              <w:rPr>
                <w:b/>
              </w:rPr>
            </w:pPr>
          </w:p>
          <w:p w14:paraId="1610F0F5" w14:textId="77777777" w:rsidR="00CB5A11" w:rsidRDefault="007C24C3">
            <w:pPr>
              <w:pStyle w:val="TableParagraph"/>
              <w:spacing w:before="1"/>
              <w:ind w:left="110" w:right="189"/>
            </w:pPr>
            <w:r>
              <w:rPr>
                <w:b/>
                <w:spacing w:val="-2"/>
              </w:rPr>
              <w:t xml:space="preserve">Presentación </w:t>
            </w:r>
            <w:r>
              <w:rPr>
                <w:b/>
              </w:rPr>
              <w:t xml:space="preserve">Instancia 5 </w:t>
            </w:r>
            <w:r>
              <w:rPr>
                <w:b/>
                <w:spacing w:val="-2"/>
              </w:rPr>
              <w:t xml:space="preserve">Formación </w:t>
            </w:r>
            <w:r>
              <w:rPr>
                <w:b/>
              </w:rPr>
              <w:t xml:space="preserve">Situada - Córdoba 2024: </w:t>
            </w:r>
            <w:r>
              <w:t>Escuela</w:t>
            </w:r>
            <w:r>
              <w:rPr>
                <w:spacing w:val="-13"/>
              </w:rPr>
              <w:t xml:space="preserve"> </w:t>
            </w:r>
            <w:r>
              <w:t>Posible: evaluación</w:t>
            </w:r>
            <w:r>
              <w:rPr>
                <w:spacing w:val="-13"/>
              </w:rPr>
              <w:t xml:space="preserve"> </w:t>
            </w:r>
            <w:r>
              <w:t>para la mejora.</w:t>
            </w:r>
          </w:p>
          <w:p w14:paraId="22F8A160" w14:textId="77777777" w:rsidR="00CB5A11" w:rsidRDefault="007C24C3">
            <w:pPr>
              <w:pStyle w:val="TableParagraph"/>
              <w:spacing w:before="3"/>
              <w:ind w:left="110"/>
            </w:pPr>
            <w:r>
              <w:t>Acerca de los procesos y resultados de aprendizaje</w:t>
            </w:r>
            <w:r>
              <w:rPr>
                <w:spacing w:val="-13"/>
              </w:rPr>
              <w:t xml:space="preserve"> </w:t>
            </w:r>
            <w:r>
              <w:t>y</w:t>
            </w:r>
            <w:r>
              <w:rPr>
                <w:spacing w:val="-12"/>
              </w:rPr>
              <w:t xml:space="preserve"> </w:t>
            </w:r>
            <w:r>
              <w:t>de</w:t>
            </w:r>
          </w:p>
          <w:p w14:paraId="3753A675" w14:textId="77777777" w:rsidR="00CB5A11" w:rsidRDefault="007C24C3">
            <w:pPr>
              <w:pStyle w:val="TableParagraph"/>
              <w:spacing w:before="2" w:line="243" w:lineRule="exact"/>
              <w:ind w:left="110"/>
            </w:pPr>
            <w:r>
              <w:t>las</w:t>
            </w:r>
            <w:r>
              <w:rPr>
                <w:spacing w:val="-2"/>
              </w:rPr>
              <w:t xml:space="preserve"> prácticas</w:t>
            </w:r>
          </w:p>
        </w:tc>
        <w:tc>
          <w:tcPr>
            <w:tcW w:w="2504" w:type="dxa"/>
          </w:tcPr>
          <w:p w14:paraId="1F25B464" w14:textId="77777777" w:rsidR="00CB5A11" w:rsidRDefault="00CB5A11">
            <w:pPr>
              <w:pStyle w:val="TableParagraph"/>
              <w:spacing w:before="5"/>
              <w:rPr>
                <w:b/>
              </w:rPr>
            </w:pPr>
          </w:p>
          <w:p w14:paraId="04862AA9" w14:textId="77777777" w:rsidR="00CB5A11" w:rsidRDefault="007C24C3">
            <w:pPr>
              <w:pStyle w:val="TableParagraph"/>
              <w:spacing w:before="1"/>
              <w:ind w:left="110" w:right="96"/>
              <w:jc w:val="both"/>
            </w:pPr>
            <w:r>
              <w:t>La evaluación de los aprendizajes en el marco de la Escuela Posible</w:t>
            </w:r>
          </w:p>
        </w:tc>
        <w:tc>
          <w:tcPr>
            <w:tcW w:w="4596" w:type="dxa"/>
          </w:tcPr>
          <w:p w14:paraId="2A1F5011" w14:textId="77777777" w:rsidR="00CB5A11" w:rsidRDefault="00CB5A11">
            <w:pPr>
              <w:pStyle w:val="TableParagraph"/>
              <w:spacing w:before="5"/>
              <w:rPr>
                <w:b/>
              </w:rPr>
            </w:pPr>
          </w:p>
          <w:p w14:paraId="0E4F5846" w14:textId="77777777" w:rsidR="00CB5A11" w:rsidRDefault="007C24C3">
            <w:pPr>
              <w:pStyle w:val="TableParagraph"/>
              <w:numPr>
                <w:ilvl w:val="0"/>
                <w:numId w:val="11"/>
              </w:numPr>
              <w:tabs>
                <w:tab w:val="left" w:pos="533"/>
              </w:tabs>
              <w:spacing w:before="1"/>
              <w:ind w:left="533" w:right="119"/>
              <w:rPr>
                <w:b/>
              </w:rPr>
            </w:pPr>
            <w:r>
              <w:t xml:space="preserve">Documento: </w:t>
            </w:r>
            <w:r>
              <w:rPr>
                <w:i/>
              </w:rPr>
              <w:t>La escuela posible: Consolida logros</w:t>
            </w:r>
            <w:r>
              <w:rPr>
                <w:i/>
                <w:spacing w:val="-7"/>
              </w:rPr>
              <w:t xml:space="preserve"> </w:t>
            </w:r>
            <w:r>
              <w:rPr>
                <w:i/>
              </w:rPr>
              <w:t>y</w:t>
            </w:r>
            <w:r>
              <w:rPr>
                <w:i/>
                <w:spacing w:val="-8"/>
              </w:rPr>
              <w:t xml:space="preserve"> </w:t>
            </w:r>
            <w:r>
              <w:rPr>
                <w:i/>
              </w:rPr>
              <w:t>emprende</w:t>
            </w:r>
            <w:r>
              <w:rPr>
                <w:i/>
                <w:spacing w:val="-7"/>
              </w:rPr>
              <w:t xml:space="preserve"> </w:t>
            </w:r>
            <w:r>
              <w:rPr>
                <w:i/>
              </w:rPr>
              <w:t>la</w:t>
            </w:r>
            <w:r>
              <w:rPr>
                <w:i/>
                <w:spacing w:val="-7"/>
              </w:rPr>
              <w:t xml:space="preserve"> </w:t>
            </w:r>
            <w:r>
              <w:rPr>
                <w:i/>
              </w:rPr>
              <w:t>mejora.</w:t>
            </w:r>
            <w:r>
              <w:rPr>
                <w:i/>
                <w:spacing w:val="-4"/>
              </w:rPr>
              <w:t xml:space="preserve"> </w:t>
            </w:r>
            <w:r>
              <w:t>Disponible</w:t>
            </w:r>
            <w:r>
              <w:rPr>
                <w:spacing w:val="-7"/>
              </w:rPr>
              <w:t xml:space="preserve"> </w:t>
            </w:r>
            <w:r>
              <w:t xml:space="preserve">en: </w:t>
            </w:r>
            <w:hyperlink r:id="rId6">
              <w:r>
                <w:rPr>
                  <w:b/>
                  <w:color w:val="1054CC"/>
                  <w:spacing w:val="-2"/>
                  <w:u w:val="single" w:color="1054CC"/>
                </w:rPr>
                <w:t>https://www.igualdadycalidadcba.gov.ar/</w:t>
              </w:r>
            </w:hyperlink>
            <w:r>
              <w:rPr>
                <w:b/>
                <w:color w:val="1054CC"/>
                <w:spacing w:val="-2"/>
              </w:rPr>
              <w:t xml:space="preserve"> </w:t>
            </w:r>
            <w:hyperlink r:id="rId7">
              <w:r>
                <w:rPr>
                  <w:b/>
                  <w:color w:val="1054CC"/>
                  <w:spacing w:val="-2"/>
                  <w:u w:val="single" w:color="1054CC"/>
                </w:rPr>
                <w:t>SIPEC-CBA/</w:t>
              </w:r>
              <w:proofErr w:type="spellStart"/>
              <w:r>
                <w:rPr>
                  <w:b/>
                  <w:color w:val="1054CC"/>
                  <w:spacing w:val="-2"/>
                  <w:u w:val="single" w:color="1054CC"/>
                </w:rPr>
                <w:t>SIDPyTE</w:t>
              </w:r>
              <w:proofErr w:type="spellEnd"/>
              <w:r>
                <w:rPr>
                  <w:b/>
                  <w:color w:val="1054CC"/>
                  <w:spacing w:val="-2"/>
                  <w:u w:val="single" w:color="1054CC"/>
                </w:rPr>
                <w:t>/publicaciones/2024/</w:t>
              </w:r>
              <w:r>
                <w:rPr>
                  <w:b/>
                  <w:color w:val="1054CC"/>
                  <w:spacing w:val="-2"/>
                </w:rPr>
                <w:t xml:space="preserve"> </w:t>
              </w:r>
              <w:r>
                <w:rPr>
                  <w:b/>
                  <w:color w:val="1054CC"/>
                  <w:spacing w:val="-2"/>
                  <w:u w:val="single" w:color="1054CC"/>
                </w:rPr>
                <w:t>Ministerio-de-</w:t>
              </w:r>
              <w:proofErr w:type="spellStart"/>
              <w:r>
                <w:rPr>
                  <w:b/>
                  <w:color w:val="1054CC"/>
                  <w:spacing w:val="-2"/>
                  <w:u w:val="single" w:color="1054CC"/>
                </w:rPr>
                <w:t>Educacion</w:t>
              </w:r>
              <w:proofErr w:type="spellEnd"/>
              <w:r>
                <w:rPr>
                  <w:b/>
                  <w:color w:val="1054CC"/>
                  <w:spacing w:val="-2"/>
                  <w:u w:val="single" w:color="1054CC"/>
                </w:rPr>
                <w:t>-La-Escuela-</w:t>
              </w:r>
            </w:hyperlink>
            <w:r>
              <w:rPr>
                <w:b/>
                <w:color w:val="1054CC"/>
                <w:spacing w:val="-2"/>
              </w:rPr>
              <w:t xml:space="preserve"> </w:t>
            </w:r>
            <w:hyperlink r:id="rId8">
              <w:r>
                <w:rPr>
                  <w:b/>
                  <w:color w:val="1054CC"/>
                  <w:spacing w:val="-2"/>
                  <w:u w:val="single" w:color="1054CC"/>
                </w:rPr>
                <w:t>Posible.pdf</w:t>
              </w:r>
            </w:hyperlink>
          </w:p>
        </w:tc>
      </w:tr>
    </w:tbl>
    <w:p w14:paraId="5A22F36B" w14:textId="77777777" w:rsidR="00CB5A11" w:rsidRDefault="00CB5A11">
      <w:pPr>
        <w:sectPr w:rsidR="00CB5A11">
          <w:type w:val="continuous"/>
          <w:pgSz w:w="11910" w:h="16840"/>
          <w:pgMar w:top="1920" w:right="1260" w:bottom="280" w:left="1580" w:header="720" w:footer="720" w:gutter="0"/>
          <w:cols w:space="720"/>
        </w:sectPr>
      </w:pPr>
    </w:p>
    <w:p w14:paraId="09E1492F" w14:textId="77777777" w:rsidR="00CB5A11" w:rsidRDefault="007C24C3">
      <w:pPr>
        <w:pStyle w:val="Textoindependiente"/>
        <w:rPr>
          <w:b/>
          <w:sz w:val="20"/>
        </w:rPr>
      </w:pPr>
      <w:r>
        <w:rPr>
          <w:noProof/>
        </w:rPr>
        <w:lastRenderedPageBreak/>
        <w:drawing>
          <wp:anchor distT="0" distB="0" distL="0" distR="0" simplePos="0" relativeHeight="487416320" behindDoc="1" locked="0" layoutInCell="1" allowOverlap="1" wp14:anchorId="55A7E973" wp14:editId="25B3CD0E">
            <wp:simplePos x="0" y="0"/>
            <wp:positionH relativeFrom="page">
              <wp:posOffset>0</wp:posOffset>
            </wp:positionH>
            <wp:positionV relativeFrom="page">
              <wp:posOffset>0</wp:posOffset>
            </wp:positionV>
            <wp:extent cx="7187466" cy="1069150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7187466" cy="10691504"/>
                    </a:xfrm>
                    <a:prstGeom prst="rect">
                      <a:avLst/>
                    </a:prstGeom>
                  </pic:spPr>
                </pic:pic>
              </a:graphicData>
            </a:graphic>
          </wp:anchor>
        </w:drawing>
      </w:r>
    </w:p>
    <w:p w14:paraId="22C14679" w14:textId="77777777" w:rsidR="00CB5A11" w:rsidRDefault="00CB5A11">
      <w:pPr>
        <w:pStyle w:val="Textoindependiente"/>
        <w:spacing w:before="125" w:after="1"/>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4"/>
        <w:gridCol w:w="2504"/>
        <w:gridCol w:w="4596"/>
      </w:tblGrid>
      <w:tr w:rsidR="00CB5A11" w14:paraId="34EAFF34" w14:textId="77777777">
        <w:trPr>
          <w:trHeight w:val="270"/>
        </w:trPr>
        <w:tc>
          <w:tcPr>
            <w:tcW w:w="1734" w:type="dxa"/>
          </w:tcPr>
          <w:p w14:paraId="6BB964D9" w14:textId="77777777" w:rsidR="00CB5A11" w:rsidRDefault="007C24C3">
            <w:pPr>
              <w:pStyle w:val="TableParagraph"/>
              <w:spacing w:before="4" w:line="245" w:lineRule="exact"/>
              <w:ind w:left="110"/>
            </w:pPr>
            <w:r>
              <w:rPr>
                <w:spacing w:val="-2"/>
              </w:rPr>
              <w:t>docentes</w:t>
            </w:r>
          </w:p>
        </w:tc>
        <w:tc>
          <w:tcPr>
            <w:tcW w:w="2504" w:type="dxa"/>
          </w:tcPr>
          <w:p w14:paraId="425ED151" w14:textId="77777777" w:rsidR="00CB5A11" w:rsidRDefault="00CB5A11">
            <w:pPr>
              <w:pStyle w:val="TableParagraph"/>
              <w:rPr>
                <w:rFonts w:ascii="Times New Roman"/>
                <w:sz w:val="20"/>
              </w:rPr>
            </w:pPr>
          </w:p>
        </w:tc>
        <w:tc>
          <w:tcPr>
            <w:tcW w:w="4596" w:type="dxa"/>
          </w:tcPr>
          <w:p w14:paraId="4A90ED43" w14:textId="77777777" w:rsidR="00CB5A11" w:rsidRDefault="00CB5A11">
            <w:pPr>
              <w:pStyle w:val="TableParagraph"/>
              <w:rPr>
                <w:rFonts w:ascii="Times New Roman"/>
                <w:sz w:val="20"/>
              </w:rPr>
            </w:pPr>
          </w:p>
        </w:tc>
      </w:tr>
      <w:tr w:rsidR="00CB5A11" w14:paraId="655899C2" w14:textId="77777777">
        <w:trPr>
          <w:trHeight w:val="3427"/>
        </w:trPr>
        <w:tc>
          <w:tcPr>
            <w:tcW w:w="1734" w:type="dxa"/>
          </w:tcPr>
          <w:p w14:paraId="364D3BE4" w14:textId="77777777" w:rsidR="00CB5A11" w:rsidRDefault="00CB5A11">
            <w:pPr>
              <w:pStyle w:val="TableParagraph"/>
              <w:spacing w:before="3"/>
              <w:rPr>
                <w:b/>
              </w:rPr>
            </w:pPr>
          </w:p>
          <w:p w14:paraId="4BFF770A" w14:textId="77777777" w:rsidR="00CB5A11" w:rsidRDefault="007C24C3">
            <w:pPr>
              <w:pStyle w:val="TableParagraph"/>
              <w:spacing w:before="1"/>
              <w:ind w:left="234"/>
              <w:rPr>
                <w:b/>
              </w:rPr>
            </w:pPr>
            <w:r>
              <w:rPr>
                <w:b/>
              </w:rPr>
              <w:t>Primera</w:t>
            </w:r>
            <w:r>
              <w:rPr>
                <w:b/>
                <w:spacing w:val="-4"/>
              </w:rPr>
              <w:t xml:space="preserve"> parte</w:t>
            </w:r>
          </w:p>
        </w:tc>
        <w:tc>
          <w:tcPr>
            <w:tcW w:w="2504" w:type="dxa"/>
          </w:tcPr>
          <w:p w14:paraId="228692FA" w14:textId="77777777" w:rsidR="00CB5A11" w:rsidRDefault="00CB5A11">
            <w:pPr>
              <w:pStyle w:val="TableParagraph"/>
              <w:spacing w:before="3"/>
              <w:rPr>
                <w:b/>
              </w:rPr>
            </w:pPr>
          </w:p>
          <w:p w14:paraId="1FC13A38" w14:textId="77777777" w:rsidR="00CB5A11" w:rsidRDefault="007C24C3">
            <w:pPr>
              <w:pStyle w:val="TableParagraph"/>
              <w:numPr>
                <w:ilvl w:val="0"/>
                <w:numId w:val="10"/>
              </w:numPr>
              <w:tabs>
                <w:tab w:val="left" w:pos="393"/>
              </w:tabs>
              <w:spacing w:before="1"/>
              <w:ind w:left="393" w:right="562"/>
            </w:pPr>
            <w:r>
              <w:t>Criterios de evaluación</w:t>
            </w:r>
            <w:r>
              <w:rPr>
                <w:spacing w:val="-13"/>
              </w:rPr>
              <w:t xml:space="preserve"> </w:t>
            </w:r>
            <w:r>
              <w:t>de</w:t>
            </w:r>
            <w:r>
              <w:rPr>
                <w:spacing w:val="-12"/>
              </w:rPr>
              <w:t xml:space="preserve"> </w:t>
            </w:r>
            <w:r>
              <w:t xml:space="preserve">los </w:t>
            </w:r>
            <w:r>
              <w:rPr>
                <w:spacing w:val="-2"/>
              </w:rPr>
              <w:t>aprendizajes.</w:t>
            </w:r>
          </w:p>
          <w:p w14:paraId="52E32F10" w14:textId="77777777" w:rsidR="00CB5A11" w:rsidRDefault="007C24C3">
            <w:pPr>
              <w:pStyle w:val="TableParagraph"/>
              <w:numPr>
                <w:ilvl w:val="0"/>
                <w:numId w:val="10"/>
              </w:numPr>
              <w:tabs>
                <w:tab w:val="left" w:pos="391"/>
              </w:tabs>
              <w:spacing w:before="2"/>
              <w:ind w:left="391" w:right="564"/>
              <w:jc w:val="both"/>
            </w:pPr>
            <w:r>
              <w:t>Instrumentos de evaluación</w:t>
            </w:r>
            <w:r>
              <w:rPr>
                <w:spacing w:val="-13"/>
              </w:rPr>
              <w:t xml:space="preserve"> </w:t>
            </w:r>
            <w:r>
              <w:t>de</w:t>
            </w:r>
            <w:r>
              <w:rPr>
                <w:spacing w:val="-12"/>
              </w:rPr>
              <w:t xml:space="preserve"> </w:t>
            </w:r>
            <w:r>
              <w:t xml:space="preserve">los </w:t>
            </w:r>
            <w:r>
              <w:rPr>
                <w:spacing w:val="-2"/>
              </w:rPr>
              <w:t>aprendizajes.</w:t>
            </w:r>
          </w:p>
          <w:p w14:paraId="709165E8" w14:textId="77777777" w:rsidR="00CB5A11" w:rsidRDefault="007C24C3">
            <w:pPr>
              <w:pStyle w:val="TableParagraph"/>
              <w:numPr>
                <w:ilvl w:val="0"/>
                <w:numId w:val="10"/>
              </w:numPr>
              <w:tabs>
                <w:tab w:val="left" w:pos="391"/>
              </w:tabs>
              <w:ind w:left="391" w:right="317"/>
            </w:pPr>
            <w:r>
              <w:t>La</w:t>
            </w:r>
            <w:r>
              <w:rPr>
                <w:spacing w:val="-13"/>
              </w:rPr>
              <w:t xml:space="preserve"> </w:t>
            </w:r>
            <w:r>
              <w:t>evaluación</w:t>
            </w:r>
            <w:r>
              <w:rPr>
                <w:spacing w:val="-12"/>
              </w:rPr>
              <w:t xml:space="preserve"> </w:t>
            </w:r>
            <w:r>
              <w:t>de</w:t>
            </w:r>
            <w:r>
              <w:rPr>
                <w:spacing w:val="-13"/>
              </w:rPr>
              <w:t xml:space="preserve"> </w:t>
            </w:r>
            <w:r>
              <w:t>los aprendizajes en diversos escenarios de aprendizajes.</w:t>
            </w:r>
          </w:p>
        </w:tc>
        <w:tc>
          <w:tcPr>
            <w:tcW w:w="4596" w:type="dxa"/>
          </w:tcPr>
          <w:p w14:paraId="14FF611B" w14:textId="77777777" w:rsidR="00CB5A11" w:rsidRDefault="00CB5A11">
            <w:pPr>
              <w:pStyle w:val="TableParagraph"/>
              <w:spacing w:before="3"/>
              <w:rPr>
                <w:b/>
              </w:rPr>
            </w:pPr>
          </w:p>
          <w:p w14:paraId="243D0AF9" w14:textId="77777777" w:rsidR="00CB5A11" w:rsidRDefault="007C24C3">
            <w:pPr>
              <w:pStyle w:val="TableParagraph"/>
              <w:numPr>
                <w:ilvl w:val="0"/>
                <w:numId w:val="9"/>
              </w:numPr>
              <w:tabs>
                <w:tab w:val="left" w:pos="533"/>
              </w:tabs>
              <w:spacing w:before="1"/>
              <w:ind w:left="533" w:right="345"/>
            </w:pPr>
            <w:r>
              <w:t>Video:</w:t>
            </w:r>
            <w:r>
              <w:rPr>
                <w:spacing w:val="-7"/>
              </w:rPr>
              <w:t xml:space="preserve"> </w:t>
            </w:r>
            <w:r>
              <w:rPr>
                <w:i/>
              </w:rPr>
              <w:t>Evaluación</w:t>
            </w:r>
            <w:r>
              <w:rPr>
                <w:i/>
                <w:spacing w:val="-8"/>
              </w:rPr>
              <w:t xml:space="preserve"> </w:t>
            </w:r>
            <w:r>
              <w:rPr>
                <w:i/>
              </w:rPr>
              <w:t>para</w:t>
            </w:r>
            <w:r>
              <w:rPr>
                <w:i/>
                <w:spacing w:val="-8"/>
              </w:rPr>
              <w:t xml:space="preserve"> </w:t>
            </w:r>
            <w:r>
              <w:rPr>
                <w:i/>
              </w:rPr>
              <w:t>el</w:t>
            </w:r>
            <w:r>
              <w:rPr>
                <w:i/>
                <w:spacing w:val="-9"/>
              </w:rPr>
              <w:t xml:space="preserve"> </w:t>
            </w:r>
            <w:r>
              <w:rPr>
                <w:i/>
              </w:rPr>
              <w:t>aprendizaje.</w:t>
            </w:r>
            <w:r>
              <w:rPr>
                <w:i/>
                <w:spacing w:val="-10"/>
              </w:rPr>
              <w:t xml:space="preserve"> </w:t>
            </w:r>
            <w:r>
              <w:rPr>
                <w:i/>
              </w:rPr>
              <w:t>Un desafío para el trabajo escolar</w:t>
            </w:r>
            <w:r>
              <w:t>.</w:t>
            </w:r>
            <w:r>
              <w:rPr>
                <w:spacing w:val="40"/>
              </w:rPr>
              <w:t xml:space="preserve"> </w:t>
            </w:r>
            <w:r>
              <w:t xml:space="preserve">Lilia Toranzos. Disponible en </w:t>
            </w:r>
            <w:hyperlink r:id="rId9">
              <w:r>
                <w:rPr>
                  <w:color w:val="1054CC"/>
                  <w:spacing w:val="-2"/>
                  <w:u w:val="single" w:color="1054CC"/>
                </w:rPr>
                <w:t>https://www.youtube.com/watch?</w:t>
              </w:r>
            </w:hyperlink>
            <w:r>
              <w:rPr>
                <w:color w:val="1054CC"/>
                <w:spacing w:val="-2"/>
              </w:rPr>
              <w:t xml:space="preserve"> </w:t>
            </w:r>
            <w:hyperlink r:id="rId10">
              <w:r>
                <w:rPr>
                  <w:color w:val="1054CC"/>
                  <w:spacing w:val="-2"/>
                  <w:u w:val="single" w:color="1054CC"/>
                </w:rPr>
                <w:t>v=WS2dpekusIQ</w:t>
              </w:r>
            </w:hyperlink>
          </w:p>
          <w:p w14:paraId="54DAB4D8" w14:textId="77777777" w:rsidR="00CB5A11" w:rsidRDefault="007C24C3">
            <w:pPr>
              <w:pStyle w:val="TableParagraph"/>
              <w:numPr>
                <w:ilvl w:val="0"/>
                <w:numId w:val="9"/>
              </w:numPr>
              <w:tabs>
                <w:tab w:val="left" w:pos="533"/>
              </w:tabs>
              <w:spacing w:before="3"/>
              <w:ind w:left="533" w:right="170"/>
            </w:pPr>
            <w:r>
              <w:t xml:space="preserve">Acceso a la presentación PPT: </w:t>
            </w:r>
            <w:hyperlink r:id="rId11">
              <w:r>
                <w:rPr>
                  <w:color w:val="1054CC"/>
                  <w:spacing w:val="-2"/>
                  <w:u w:val="single" w:color="1054CC"/>
                </w:rPr>
                <w:t>https://docs.google.com/presentation/d/1f</w:t>
              </w:r>
            </w:hyperlink>
            <w:r>
              <w:rPr>
                <w:color w:val="1054CC"/>
                <w:spacing w:val="-2"/>
              </w:rPr>
              <w:t xml:space="preserve"> </w:t>
            </w:r>
            <w:hyperlink r:id="rId12">
              <w:r>
                <w:rPr>
                  <w:color w:val="1054CC"/>
                  <w:spacing w:val="-2"/>
                  <w:u w:val="single" w:color="1054CC"/>
                </w:rPr>
                <w:t>4PD0_sEBrSAIeUI3YXK-EBftDoLP32r/</w:t>
              </w:r>
              <w:proofErr w:type="spellStart"/>
              <w:r>
                <w:rPr>
                  <w:color w:val="1054CC"/>
                  <w:spacing w:val="-2"/>
                  <w:u w:val="single" w:color="1054CC"/>
                </w:rPr>
                <w:t>edit</w:t>
              </w:r>
              <w:proofErr w:type="spellEnd"/>
              <w:r>
                <w:rPr>
                  <w:color w:val="1054CC"/>
                  <w:spacing w:val="-2"/>
                  <w:u w:val="single" w:color="1054CC"/>
                </w:rPr>
                <w:t>?</w:t>
              </w:r>
              <w:r>
                <w:rPr>
                  <w:color w:val="1054CC"/>
                  <w:spacing w:val="-2"/>
                </w:rPr>
                <w:t xml:space="preserve"> </w:t>
              </w:r>
              <w:proofErr w:type="spellStart"/>
              <w:r>
                <w:rPr>
                  <w:color w:val="1054CC"/>
                  <w:spacing w:val="-2"/>
                  <w:u w:val="single" w:color="1054CC"/>
                </w:rPr>
                <w:t>usp</w:t>
              </w:r>
              <w:proofErr w:type="spellEnd"/>
              <w:r>
                <w:rPr>
                  <w:color w:val="1054CC"/>
                  <w:spacing w:val="-2"/>
                  <w:u w:val="single" w:color="1054CC"/>
                </w:rPr>
                <w:t>=</w:t>
              </w:r>
              <w:proofErr w:type="spellStart"/>
              <w:r>
                <w:rPr>
                  <w:color w:val="1054CC"/>
                  <w:spacing w:val="-2"/>
                  <w:u w:val="single" w:color="1054CC"/>
                </w:rPr>
                <w:t>sharing&amp;ouid</w:t>
              </w:r>
              <w:proofErr w:type="spellEnd"/>
              <w:r>
                <w:rPr>
                  <w:color w:val="1054CC"/>
                  <w:spacing w:val="-2"/>
                  <w:u w:val="single" w:color="1054CC"/>
                </w:rPr>
                <w:t>=1077925642782129417</w:t>
              </w:r>
            </w:hyperlink>
            <w:r>
              <w:rPr>
                <w:color w:val="1054CC"/>
                <w:spacing w:val="-2"/>
              </w:rPr>
              <w:t xml:space="preserve"> </w:t>
            </w:r>
            <w:hyperlink r:id="rId13">
              <w:r>
                <w:rPr>
                  <w:color w:val="1054CC"/>
                  <w:spacing w:val="-2"/>
                  <w:u w:val="single" w:color="1054CC"/>
                </w:rPr>
                <w:t>68&amp;rtpof=</w:t>
              </w:r>
              <w:proofErr w:type="spellStart"/>
              <w:r>
                <w:rPr>
                  <w:color w:val="1054CC"/>
                  <w:spacing w:val="-2"/>
                  <w:u w:val="single" w:color="1054CC"/>
                </w:rPr>
                <w:t>true&amp;sd</w:t>
              </w:r>
              <w:proofErr w:type="spellEnd"/>
              <w:r>
                <w:rPr>
                  <w:color w:val="1054CC"/>
                  <w:spacing w:val="-2"/>
                  <w:u w:val="single" w:color="1054CC"/>
                </w:rPr>
                <w:t>=true</w:t>
              </w:r>
            </w:hyperlink>
          </w:p>
        </w:tc>
      </w:tr>
      <w:tr w:rsidR="00CB5A11" w14:paraId="20BCE23C" w14:textId="77777777">
        <w:trPr>
          <w:trHeight w:val="617"/>
        </w:trPr>
        <w:tc>
          <w:tcPr>
            <w:tcW w:w="1734" w:type="dxa"/>
            <w:tcBorders>
              <w:bottom w:val="nil"/>
            </w:tcBorders>
          </w:tcPr>
          <w:p w14:paraId="130F98C5" w14:textId="77777777" w:rsidR="00CB5A11" w:rsidRDefault="00CB5A11">
            <w:pPr>
              <w:pStyle w:val="TableParagraph"/>
              <w:spacing w:before="3"/>
              <w:rPr>
                <w:b/>
              </w:rPr>
            </w:pPr>
          </w:p>
          <w:p w14:paraId="5864899E" w14:textId="77777777" w:rsidR="00CB5A11" w:rsidRDefault="007C24C3">
            <w:pPr>
              <w:pStyle w:val="TableParagraph"/>
              <w:spacing w:before="1"/>
              <w:ind w:left="110"/>
              <w:rPr>
                <w:b/>
              </w:rPr>
            </w:pPr>
            <w:r>
              <w:rPr>
                <w:b/>
              </w:rPr>
              <w:t>Segunda</w:t>
            </w:r>
            <w:r>
              <w:rPr>
                <w:b/>
                <w:spacing w:val="-5"/>
              </w:rPr>
              <w:t xml:space="preserve"> </w:t>
            </w:r>
            <w:r>
              <w:rPr>
                <w:b/>
                <w:spacing w:val="-2"/>
              </w:rPr>
              <w:t>parte</w:t>
            </w:r>
          </w:p>
        </w:tc>
        <w:tc>
          <w:tcPr>
            <w:tcW w:w="2504" w:type="dxa"/>
            <w:vMerge w:val="restart"/>
          </w:tcPr>
          <w:p w14:paraId="24005A40" w14:textId="77777777" w:rsidR="00CB5A11" w:rsidRDefault="00CB5A11">
            <w:pPr>
              <w:pStyle w:val="TableParagraph"/>
              <w:spacing w:before="243"/>
              <w:rPr>
                <w:b/>
              </w:rPr>
            </w:pPr>
          </w:p>
          <w:p w14:paraId="3C9319A6" w14:textId="77777777" w:rsidR="00CB5A11" w:rsidRDefault="007C24C3">
            <w:pPr>
              <w:pStyle w:val="TableParagraph"/>
              <w:numPr>
                <w:ilvl w:val="0"/>
                <w:numId w:val="8"/>
              </w:numPr>
              <w:tabs>
                <w:tab w:val="left" w:pos="391"/>
              </w:tabs>
              <w:spacing w:before="1"/>
              <w:ind w:left="391" w:right="331"/>
            </w:pPr>
            <w:r>
              <w:t>Evaluación de los aprendizajes en la Educación</w:t>
            </w:r>
            <w:r>
              <w:rPr>
                <w:spacing w:val="-13"/>
              </w:rPr>
              <w:t xml:space="preserve"> </w:t>
            </w:r>
            <w:r>
              <w:t>Primaria.</w:t>
            </w:r>
          </w:p>
          <w:p w14:paraId="724BCB52" w14:textId="77777777" w:rsidR="00CB5A11" w:rsidRDefault="007C24C3">
            <w:pPr>
              <w:pStyle w:val="TableParagraph"/>
              <w:numPr>
                <w:ilvl w:val="0"/>
                <w:numId w:val="8"/>
              </w:numPr>
              <w:tabs>
                <w:tab w:val="left" w:pos="391"/>
              </w:tabs>
              <w:spacing w:before="2"/>
              <w:ind w:left="391" w:right="120"/>
            </w:pPr>
            <w:r>
              <w:t>Perspectiva de la evaluación formativa: los logros, los procesos progresivos y</w:t>
            </w:r>
            <w:r>
              <w:rPr>
                <w:spacing w:val="-5"/>
              </w:rPr>
              <w:t xml:space="preserve"> </w:t>
            </w:r>
            <w:r>
              <w:t>los</w:t>
            </w:r>
            <w:r>
              <w:rPr>
                <w:spacing w:val="-6"/>
              </w:rPr>
              <w:t xml:space="preserve"> </w:t>
            </w:r>
            <w:r>
              <w:t>resultados</w:t>
            </w:r>
            <w:r>
              <w:rPr>
                <w:spacing w:val="-6"/>
              </w:rPr>
              <w:t xml:space="preserve"> </w:t>
            </w:r>
            <w:r>
              <w:t>de</w:t>
            </w:r>
            <w:r>
              <w:rPr>
                <w:spacing w:val="-5"/>
              </w:rPr>
              <w:t xml:space="preserve"> </w:t>
            </w:r>
            <w:r>
              <w:t>los aprendizajes</w:t>
            </w:r>
            <w:r>
              <w:rPr>
                <w:spacing w:val="-13"/>
              </w:rPr>
              <w:t xml:space="preserve"> </w:t>
            </w:r>
            <w:r>
              <w:t>de</w:t>
            </w:r>
            <w:r>
              <w:rPr>
                <w:spacing w:val="-12"/>
              </w:rPr>
              <w:t xml:space="preserve"> </w:t>
            </w:r>
            <w:r>
              <w:t xml:space="preserve">los/as </w:t>
            </w:r>
            <w:r>
              <w:rPr>
                <w:spacing w:val="-2"/>
              </w:rPr>
              <w:t>estudiantes.</w:t>
            </w:r>
          </w:p>
          <w:p w14:paraId="60C3F6B5" w14:textId="77777777" w:rsidR="00CB5A11" w:rsidRDefault="007C24C3">
            <w:pPr>
              <w:pStyle w:val="TableParagraph"/>
              <w:numPr>
                <w:ilvl w:val="0"/>
                <w:numId w:val="8"/>
              </w:numPr>
              <w:tabs>
                <w:tab w:val="left" w:pos="391"/>
              </w:tabs>
              <w:spacing w:before="2"/>
              <w:ind w:left="391"/>
            </w:pPr>
            <w:r>
              <w:rPr>
                <w:spacing w:val="-2"/>
              </w:rPr>
              <w:t>Revisión,</w:t>
            </w:r>
          </w:p>
          <w:p w14:paraId="58DC6993" w14:textId="77777777" w:rsidR="00CB5A11" w:rsidRDefault="007C24C3">
            <w:pPr>
              <w:pStyle w:val="TableParagraph"/>
              <w:spacing w:before="2"/>
              <w:ind w:left="391" w:right="144"/>
            </w:pPr>
            <w:r>
              <w:t>actualización y/o nuevos acuerdos sobre</w:t>
            </w:r>
            <w:r>
              <w:rPr>
                <w:spacing w:val="-9"/>
              </w:rPr>
              <w:t xml:space="preserve"> </w:t>
            </w:r>
            <w:r>
              <w:t>el</w:t>
            </w:r>
            <w:r>
              <w:rPr>
                <w:spacing w:val="-10"/>
              </w:rPr>
              <w:t xml:space="preserve"> </w:t>
            </w:r>
            <w:r>
              <w:t>qué,</w:t>
            </w:r>
            <w:r>
              <w:rPr>
                <w:spacing w:val="-9"/>
              </w:rPr>
              <w:t xml:space="preserve"> </w:t>
            </w:r>
            <w:r>
              <w:t>el</w:t>
            </w:r>
            <w:r>
              <w:rPr>
                <w:spacing w:val="-12"/>
              </w:rPr>
              <w:t xml:space="preserve"> </w:t>
            </w:r>
            <w:r>
              <w:t xml:space="preserve">cómo y el para qué de la evaluación de los </w:t>
            </w:r>
            <w:r>
              <w:rPr>
                <w:spacing w:val="-2"/>
              </w:rPr>
              <w:t>aprendizajes.</w:t>
            </w:r>
          </w:p>
        </w:tc>
        <w:tc>
          <w:tcPr>
            <w:tcW w:w="4596" w:type="dxa"/>
            <w:tcBorders>
              <w:bottom w:val="nil"/>
            </w:tcBorders>
          </w:tcPr>
          <w:p w14:paraId="1ACB14DB" w14:textId="77777777" w:rsidR="00CB5A11" w:rsidRDefault="00CB5A11">
            <w:pPr>
              <w:pStyle w:val="TableParagraph"/>
              <w:spacing w:before="43"/>
              <w:rPr>
                <w:b/>
              </w:rPr>
            </w:pPr>
          </w:p>
          <w:p w14:paraId="7BEBD0F9" w14:textId="77777777" w:rsidR="00CB5A11" w:rsidRDefault="007C24C3">
            <w:pPr>
              <w:pStyle w:val="TableParagraph"/>
              <w:numPr>
                <w:ilvl w:val="0"/>
                <w:numId w:val="7"/>
              </w:numPr>
              <w:tabs>
                <w:tab w:val="left" w:pos="533"/>
              </w:tabs>
              <w:spacing w:before="1"/>
              <w:ind w:left="533"/>
              <w:rPr>
                <w:i/>
              </w:rPr>
            </w:pPr>
            <w:r>
              <w:t>Video</w:t>
            </w:r>
            <w:r>
              <w:rPr>
                <w:spacing w:val="-4"/>
              </w:rPr>
              <w:t xml:space="preserve"> </w:t>
            </w:r>
            <w:r>
              <w:t>introductorio:</w:t>
            </w:r>
            <w:r>
              <w:rPr>
                <w:spacing w:val="45"/>
              </w:rPr>
              <w:t xml:space="preserve"> </w:t>
            </w:r>
            <w:r>
              <w:rPr>
                <w:i/>
                <w:color w:val="0E0E0E"/>
              </w:rPr>
              <w:t>La</w:t>
            </w:r>
            <w:r>
              <w:rPr>
                <w:i/>
                <w:color w:val="0E0E0E"/>
                <w:spacing w:val="-3"/>
              </w:rPr>
              <w:t xml:space="preserve"> </w:t>
            </w:r>
            <w:r>
              <w:rPr>
                <w:i/>
                <w:color w:val="0E0E0E"/>
              </w:rPr>
              <w:t>evaluación</w:t>
            </w:r>
            <w:r>
              <w:rPr>
                <w:i/>
                <w:color w:val="0E0E0E"/>
                <w:spacing w:val="-3"/>
              </w:rPr>
              <w:t xml:space="preserve"> </w:t>
            </w:r>
            <w:r>
              <w:rPr>
                <w:i/>
                <w:color w:val="0E0E0E"/>
              </w:rPr>
              <w:t>de</w:t>
            </w:r>
            <w:r>
              <w:rPr>
                <w:i/>
                <w:color w:val="0E0E0E"/>
                <w:spacing w:val="-4"/>
              </w:rPr>
              <w:t xml:space="preserve"> </w:t>
            </w:r>
            <w:r>
              <w:rPr>
                <w:i/>
                <w:color w:val="0E0E0E"/>
                <w:spacing w:val="-5"/>
              </w:rPr>
              <w:t>los</w:t>
            </w:r>
          </w:p>
        </w:tc>
      </w:tr>
      <w:tr w:rsidR="00CB5A11" w14:paraId="7A6637B3" w14:textId="77777777">
        <w:trPr>
          <w:trHeight w:val="2152"/>
        </w:trPr>
        <w:tc>
          <w:tcPr>
            <w:tcW w:w="1734" w:type="dxa"/>
            <w:tcBorders>
              <w:top w:val="nil"/>
              <w:bottom w:val="nil"/>
            </w:tcBorders>
          </w:tcPr>
          <w:p w14:paraId="093FE25B" w14:textId="77777777" w:rsidR="00CB5A11" w:rsidRDefault="007C24C3">
            <w:pPr>
              <w:pStyle w:val="TableParagraph"/>
              <w:tabs>
                <w:tab w:val="left" w:pos="563"/>
                <w:tab w:val="left" w:pos="1350"/>
              </w:tabs>
              <w:spacing w:before="183"/>
              <w:ind w:left="110" w:right="96"/>
            </w:pPr>
            <w:r>
              <w:rPr>
                <w:spacing w:val="-2"/>
              </w:rPr>
              <w:t xml:space="preserve">Acuerdos </w:t>
            </w:r>
            <w:r>
              <w:t>Didácticos</w:t>
            </w:r>
            <w:r>
              <w:rPr>
                <w:spacing w:val="37"/>
              </w:rPr>
              <w:t xml:space="preserve"> </w:t>
            </w:r>
            <w:r>
              <w:t>en</w:t>
            </w:r>
            <w:r>
              <w:rPr>
                <w:spacing w:val="37"/>
              </w:rPr>
              <w:t xml:space="preserve"> </w:t>
            </w:r>
            <w:r>
              <w:t xml:space="preserve">el </w:t>
            </w:r>
            <w:r>
              <w:rPr>
                <w:spacing w:val="-2"/>
              </w:rPr>
              <w:t>marco</w:t>
            </w:r>
            <w:r>
              <w:tab/>
            </w:r>
            <w:r>
              <w:rPr>
                <w:spacing w:val="-4"/>
              </w:rPr>
              <w:t xml:space="preserve">del </w:t>
            </w:r>
            <w:r>
              <w:rPr>
                <w:spacing w:val="-2"/>
              </w:rPr>
              <w:t xml:space="preserve">compromiso </w:t>
            </w:r>
            <w:r>
              <w:t>institucional</w:t>
            </w:r>
            <w:r>
              <w:rPr>
                <w:spacing w:val="13"/>
              </w:rPr>
              <w:t xml:space="preserve"> </w:t>
            </w:r>
            <w:r>
              <w:t xml:space="preserve">con </w:t>
            </w:r>
            <w:r>
              <w:rPr>
                <w:spacing w:val="-4"/>
              </w:rPr>
              <w:t>las</w:t>
            </w:r>
            <w:r>
              <w:tab/>
            </w:r>
            <w:r>
              <w:rPr>
                <w:spacing w:val="-2"/>
              </w:rPr>
              <w:t>trayectorias educativas</w:t>
            </w:r>
          </w:p>
        </w:tc>
        <w:tc>
          <w:tcPr>
            <w:tcW w:w="2504" w:type="dxa"/>
            <w:vMerge/>
            <w:tcBorders>
              <w:top w:val="nil"/>
            </w:tcBorders>
          </w:tcPr>
          <w:p w14:paraId="72DB6644" w14:textId="77777777" w:rsidR="00CB5A11" w:rsidRDefault="00CB5A11">
            <w:pPr>
              <w:rPr>
                <w:sz w:val="2"/>
                <w:szCs w:val="2"/>
              </w:rPr>
            </w:pPr>
          </w:p>
        </w:tc>
        <w:tc>
          <w:tcPr>
            <w:tcW w:w="4596" w:type="dxa"/>
            <w:tcBorders>
              <w:top w:val="nil"/>
              <w:bottom w:val="nil"/>
            </w:tcBorders>
          </w:tcPr>
          <w:p w14:paraId="65EF3B28" w14:textId="77777777" w:rsidR="00CB5A11" w:rsidRDefault="007C24C3">
            <w:pPr>
              <w:pStyle w:val="TableParagraph"/>
              <w:spacing w:line="276" w:lineRule="auto"/>
              <w:ind w:left="533" w:right="20"/>
            </w:pPr>
            <w:r>
              <w:rPr>
                <w:i/>
                <w:color w:val="0E0E0E"/>
              </w:rPr>
              <w:t>aprendizajes</w:t>
            </w:r>
            <w:r>
              <w:rPr>
                <w:i/>
                <w:color w:val="0E0E0E"/>
                <w:spacing w:val="-7"/>
              </w:rPr>
              <w:t xml:space="preserve"> </w:t>
            </w:r>
            <w:r>
              <w:rPr>
                <w:i/>
                <w:color w:val="0E0E0E"/>
              </w:rPr>
              <w:t>en</w:t>
            </w:r>
            <w:r>
              <w:rPr>
                <w:i/>
                <w:color w:val="0E0E0E"/>
                <w:spacing w:val="-9"/>
              </w:rPr>
              <w:t xml:space="preserve"> </w:t>
            </w:r>
            <w:r>
              <w:rPr>
                <w:i/>
                <w:color w:val="0E0E0E"/>
              </w:rPr>
              <w:t>el</w:t>
            </w:r>
            <w:r>
              <w:rPr>
                <w:i/>
                <w:color w:val="0E0E0E"/>
                <w:spacing w:val="-8"/>
              </w:rPr>
              <w:t xml:space="preserve"> </w:t>
            </w:r>
            <w:r>
              <w:rPr>
                <w:i/>
                <w:color w:val="0E0E0E"/>
              </w:rPr>
              <w:t>marco</w:t>
            </w:r>
            <w:r>
              <w:rPr>
                <w:i/>
                <w:color w:val="0E0E0E"/>
                <w:spacing w:val="-8"/>
              </w:rPr>
              <w:t xml:space="preserve"> </w:t>
            </w:r>
            <w:r>
              <w:rPr>
                <w:i/>
                <w:color w:val="0E0E0E"/>
              </w:rPr>
              <w:t>de</w:t>
            </w:r>
            <w:r>
              <w:rPr>
                <w:i/>
                <w:color w:val="0E0E0E"/>
                <w:spacing w:val="-9"/>
              </w:rPr>
              <w:t xml:space="preserve"> </w:t>
            </w:r>
            <w:r>
              <w:rPr>
                <w:i/>
                <w:color w:val="0E0E0E"/>
              </w:rPr>
              <w:t>la</w:t>
            </w:r>
            <w:r>
              <w:rPr>
                <w:i/>
                <w:color w:val="0E0E0E"/>
                <w:spacing w:val="-7"/>
              </w:rPr>
              <w:t xml:space="preserve"> </w:t>
            </w:r>
            <w:r>
              <w:rPr>
                <w:i/>
                <w:color w:val="0E0E0E"/>
              </w:rPr>
              <w:t>Escuela Posible</w:t>
            </w:r>
            <w:r>
              <w:rPr>
                <w:color w:val="0E0E0E"/>
              </w:rPr>
              <w:t xml:space="preserve">. Cruz S. </w:t>
            </w:r>
            <w:proofErr w:type="spellStart"/>
            <w:r>
              <w:rPr>
                <w:color w:val="0E0E0E"/>
              </w:rPr>
              <w:t>Alvarez</w:t>
            </w:r>
            <w:proofErr w:type="spellEnd"/>
          </w:p>
          <w:p w14:paraId="25BD627F" w14:textId="77777777" w:rsidR="00CB5A11" w:rsidRDefault="007C24C3">
            <w:pPr>
              <w:pStyle w:val="TableParagraph"/>
              <w:ind w:left="456"/>
            </w:pPr>
            <w:r>
              <w:rPr>
                <w:color w:val="0E0E0E"/>
              </w:rPr>
              <w:t>Disponible</w:t>
            </w:r>
            <w:r>
              <w:rPr>
                <w:color w:val="0E0E0E"/>
                <w:spacing w:val="-3"/>
              </w:rPr>
              <w:t xml:space="preserve"> </w:t>
            </w:r>
            <w:r>
              <w:rPr>
                <w:color w:val="0E0E0E"/>
              </w:rPr>
              <w:t xml:space="preserve">en: </w:t>
            </w:r>
            <w:hyperlink r:id="rId14">
              <w:r>
                <w:rPr>
                  <w:color w:val="1054CC"/>
                  <w:spacing w:val="-2"/>
                  <w:u w:val="single" w:color="1054CC"/>
                </w:rPr>
                <w:t>https://youtu.be/Jn1GLaiGh3I</w:t>
              </w:r>
            </w:hyperlink>
          </w:p>
          <w:p w14:paraId="6D786A5D" w14:textId="77777777" w:rsidR="00CB5A11" w:rsidRDefault="00CB5A11">
            <w:pPr>
              <w:pStyle w:val="TableParagraph"/>
              <w:spacing w:before="76"/>
              <w:rPr>
                <w:b/>
              </w:rPr>
            </w:pPr>
          </w:p>
          <w:p w14:paraId="3F9575E2" w14:textId="77777777" w:rsidR="00CB5A11" w:rsidRDefault="007C24C3">
            <w:pPr>
              <w:pStyle w:val="TableParagraph"/>
              <w:numPr>
                <w:ilvl w:val="0"/>
                <w:numId w:val="6"/>
              </w:numPr>
              <w:tabs>
                <w:tab w:val="left" w:pos="533"/>
              </w:tabs>
              <w:spacing w:line="276" w:lineRule="auto"/>
              <w:ind w:left="533" w:right="462"/>
            </w:pPr>
            <w:r>
              <w:t>Anexo:</w:t>
            </w:r>
            <w:r>
              <w:rPr>
                <w:spacing w:val="-13"/>
              </w:rPr>
              <w:t xml:space="preserve"> </w:t>
            </w:r>
            <w:r>
              <w:t>Orientaciones/recomendaciones para pensar la evaluación en el Nivel</w:t>
            </w:r>
          </w:p>
          <w:p w14:paraId="63D841EE" w14:textId="77777777" w:rsidR="00CB5A11" w:rsidRDefault="007C24C3">
            <w:pPr>
              <w:pStyle w:val="TableParagraph"/>
              <w:spacing w:before="1"/>
              <w:ind w:left="533"/>
            </w:pPr>
            <w:r>
              <w:t>Primario,</w:t>
            </w:r>
            <w:r>
              <w:rPr>
                <w:spacing w:val="-3"/>
              </w:rPr>
              <w:t xml:space="preserve"> </w:t>
            </w:r>
            <w:r>
              <w:t>en</w:t>
            </w:r>
            <w:r>
              <w:rPr>
                <w:spacing w:val="-5"/>
              </w:rPr>
              <w:t xml:space="preserve"> </w:t>
            </w:r>
            <w:r>
              <w:t>todas</w:t>
            </w:r>
            <w:r>
              <w:rPr>
                <w:spacing w:val="-4"/>
              </w:rPr>
              <w:t xml:space="preserve"> </w:t>
            </w:r>
            <w:r>
              <w:t>las</w:t>
            </w:r>
            <w:r>
              <w:rPr>
                <w:spacing w:val="-5"/>
              </w:rPr>
              <w:t xml:space="preserve"> </w:t>
            </w:r>
            <w:r>
              <w:t>instituciones</w:t>
            </w:r>
            <w:r>
              <w:rPr>
                <w:spacing w:val="-4"/>
              </w:rPr>
              <w:t xml:space="preserve"> </w:t>
            </w:r>
            <w:r>
              <w:t>de</w:t>
            </w:r>
            <w:r>
              <w:rPr>
                <w:spacing w:val="-3"/>
              </w:rPr>
              <w:t xml:space="preserve"> </w:t>
            </w:r>
            <w:r>
              <w:rPr>
                <w:spacing w:val="-5"/>
              </w:rPr>
              <w:t>la</w:t>
            </w:r>
          </w:p>
        </w:tc>
      </w:tr>
      <w:tr w:rsidR="00CB5A11" w14:paraId="595D6EC8" w14:textId="77777777">
        <w:trPr>
          <w:trHeight w:val="298"/>
        </w:trPr>
        <w:tc>
          <w:tcPr>
            <w:tcW w:w="1734" w:type="dxa"/>
            <w:tcBorders>
              <w:top w:val="nil"/>
              <w:bottom w:val="nil"/>
            </w:tcBorders>
          </w:tcPr>
          <w:p w14:paraId="3E73D1FA" w14:textId="77777777" w:rsidR="00CB5A11" w:rsidRDefault="00CB5A11">
            <w:pPr>
              <w:pStyle w:val="TableParagraph"/>
              <w:rPr>
                <w:rFonts w:ascii="Times New Roman"/>
              </w:rPr>
            </w:pPr>
          </w:p>
        </w:tc>
        <w:tc>
          <w:tcPr>
            <w:tcW w:w="2504" w:type="dxa"/>
            <w:vMerge/>
            <w:tcBorders>
              <w:top w:val="nil"/>
            </w:tcBorders>
          </w:tcPr>
          <w:p w14:paraId="7C4B38B6" w14:textId="77777777" w:rsidR="00CB5A11" w:rsidRDefault="00CB5A11">
            <w:pPr>
              <w:rPr>
                <w:sz w:val="2"/>
                <w:szCs w:val="2"/>
              </w:rPr>
            </w:pPr>
          </w:p>
        </w:tc>
        <w:tc>
          <w:tcPr>
            <w:tcW w:w="4596" w:type="dxa"/>
            <w:tcBorders>
              <w:top w:val="nil"/>
              <w:bottom w:val="nil"/>
            </w:tcBorders>
          </w:tcPr>
          <w:p w14:paraId="6CCB9699" w14:textId="77777777" w:rsidR="00CB5A11" w:rsidRDefault="007C24C3">
            <w:pPr>
              <w:pStyle w:val="TableParagraph"/>
              <w:spacing w:line="263" w:lineRule="exact"/>
              <w:ind w:left="533"/>
            </w:pPr>
            <w:r>
              <w:t>provincia</w:t>
            </w:r>
            <w:r>
              <w:rPr>
                <w:spacing w:val="-6"/>
              </w:rPr>
              <w:t xml:space="preserve"> </w:t>
            </w:r>
            <w:r>
              <w:t>de</w:t>
            </w:r>
            <w:r>
              <w:rPr>
                <w:spacing w:val="-3"/>
              </w:rPr>
              <w:t xml:space="preserve"> </w:t>
            </w:r>
            <w:r>
              <w:t>Córdoba,</w:t>
            </w:r>
            <w:r>
              <w:rPr>
                <w:spacing w:val="-4"/>
              </w:rPr>
              <w:t xml:space="preserve"> </w:t>
            </w:r>
            <w:r>
              <w:t>de</w:t>
            </w:r>
            <w:r>
              <w:rPr>
                <w:spacing w:val="-4"/>
              </w:rPr>
              <w:t xml:space="preserve"> </w:t>
            </w:r>
            <w:r>
              <w:t>gestión</w:t>
            </w:r>
            <w:r>
              <w:rPr>
                <w:spacing w:val="-3"/>
              </w:rPr>
              <w:t xml:space="preserve"> </w:t>
            </w:r>
            <w:r>
              <w:t>estatal</w:t>
            </w:r>
            <w:r>
              <w:rPr>
                <w:spacing w:val="-5"/>
              </w:rPr>
              <w:t xml:space="preserve"> </w:t>
            </w:r>
            <w:r>
              <w:rPr>
                <w:spacing w:val="-10"/>
              </w:rPr>
              <w:t>o</w:t>
            </w:r>
          </w:p>
        </w:tc>
      </w:tr>
      <w:tr w:rsidR="00CB5A11" w14:paraId="6E0AE37F" w14:textId="77777777">
        <w:trPr>
          <w:trHeight w:val="453"/>
        </w:trPr>
        <w:tc>
          <w:tcPr>
            <w:tcW w:w="1734" w:type="dxa"/>
            <w:tcBorders>
              <w:top w:val="nil"/>
              <w:bottom w:val="nil"/>
            </w:tcBorders>
          </w:tcPr>
          <w:p w14:paraId="706FCA97" w14:textId="77777777" w:rsidR="00CB5A11" w:rsidRDefault="00CB5A11">
            <w:pPr>
              <w:pStyle w:val="TableParagraph"/>
              <w:rPr>
                <w:rFonts w:ascii="Times New Roman"/>
              </w:rPr>
            </w:pPr>
          </w:p>
        </w:tc>
        <w:tc>
          <w:tcPr>
            <w:tcW w:w="2504" w:type="dxa"/>
            <w:vMerge/>
            <w:tcBorders>
              <w:top w:val="nil"/>
            </w:tcBorders>
          </w:tcPr>
          <w:p w14:paraId="0BBBFE31" w14:textId="77777777" w:rsidR="00CB5A11" w:rsidRDefault="00CB5A11">
            <w:pPr>
              <w:rPr>
                <w:sz w:val="2"/>
                <w:szCs w:val="2"/>
              </w:rPr>
            </w:pPr>
          </w:p>
        </w:tc>
        <w:tc>
          <w:tcPr>
            <w:tcW w:w="4596" w:type="dxa"/>
            <w:tcBorders>
              <w:top w:val="nil"/>
              <w:bottom w:val="nil"/>
            </w:tcBorders>
          </w:tcPr>
          <w:p w14:paraId="461350AD" w14:textId="77777777" w:rsidR="00CB5A11" w:rsidRDefault="007C24C3">
            <w:pPr>
              <w:pStyle w:val="TableParagraph"/>
              <w:spacing w:line="264" w:lineRule="exact"/>
              <w:ind w:left="533"/>
            </w:pPr>
            <w:r>
              <w:t>gestión</w:t>
            </w:r>
            <w:r>
              <w:rPr>
                <w:spacing w:val="-4"/>
              </w:rPr>
              <w:t xml:space="preserve"> </w:t>
            </w:r>
            <w:r>
              <w:t>privada.</w:t>
            </w:r>
            <w:r>
              <w:rPr>
                <w:spacing w:val="-4"/>
              </w:rPr>
              <w:t xml:space="preserve"> </w:t>
            </w:r>
            <w:r>
              <w:t>(Anexo</w:t>
            </w:r>
            <w:r>
              <w:rPr>
                <w:spacing w:val="-4"/>
              </w:rPr>
              <w:t xml:space="preserve"> </w:t>
            </w:r>
            <w:r>
              <w:t>de</w:t>
            </w:r>
            <w:r>
              <w:rPr>
                <w:spacing w:val="-4"/>
              </w:rPr>
              <w:t xml:space="preserve"> </w:t>
            </w:r>
            <w:r>
              <w:t>esta</w:t>
            </w:r>
            <w:r>
              <w:rPr>
                <w:spacing w:val="-4"/>
              </w:rPr>
              <w:t xml:space="preserve"> </w:t>
            </w:r>
            <w:r>
              <w:rPr>
                <w:spacing w:val="-2"/>
              </w:rPr>
              <w:t>agenda)</w:t>
            </w:r>
          </w:p>
        </w:tc>
      </w:tr>
      <w:tr w:rsidR="00CB5A11" w14:paraId="5D44AA60" w14:textId="77777777">
        <w:trPr>
          <w:trHeight w:val="453"/>
        </w:trPr>
        <w:tc>
          <w:tcPr>
            <w:tcW w:w="1734" w:type="dxa"/>
            <w:tcBorders>
              <w:top w:val="nil"/>
              <w:bottom w:val="nil"/>
            </w:tcBorders>
          </w:tcPr>
          <w:p w14:paraId="32C6797F" w14:textId="77777777" w:rsidR="00CB5A11" w:rsidRDefault="00CB5A11">
            <w:pPr>
              <w:pStyle w:val="TableParagraph"/>
              <w:rPr>
                <w:rFonts w:ascii="Times New Roman"/>
              </w:rPr>
            </w:pPr>
          </w:p>
        </w:tc>
        <w:tc>
          <w:tcPr>
            <w:tcW w:w="2504" w:type="dxa"/>
            <w:vMerge/>
            <w:tcBorders>
              <w:top w:val="nil"/>
            </w:tcBorders>
          </w:tcPr>
          <w:p w14:paraId="032FC872" w14:textId="77777777" w:rsidR="00CB5A11" w:rsidRDefault="00CB5A11">
            <w:pPr>
              <w:rPr>
                <w:sz w:val="2"/>
                <w:szCs w:val="2"/>
              </w:rPr>
            </w:pPr>
          </w:p>
        </w:tc>
        <w:tc>
          <w:tcPr>
            <w:tcW w:w="4596" w:type="dxa"/>
            <w:tcBorders>
              <w:top w:val="nil"/>
              <w:bottom w:val="nil"/>
            </w:tcBorders>
          </w:tcPr>
          <w:p w14:paraId="5B295F94" w14:textId="77777777" w:rsidR="00CB5A11" w:rsidRDefault="007C24C3">
            <w:pPr>
              <w:pStyle w:val="TableParagraph"/>
              <w:numPr>
                <w:ilvl w:val="0"/>
                <w:numId w:val="5"/>
              </w:numPr>
              <w:tabs>
                <w:tab w:val="left" w:pos="533"/>
              </w:tabs>
              <w:spacing w:before="149"/>
              <w:ind w:left="533"/>
              <w:rPr>
                <w:i/>
              </w:rPr>
            </w:pPr>
            <w:r>
              <w:t>Documento:</w:t>
            </w:r>
            <w:r>
              <w:rPr>
                <w:spacing w:val="-3"/>
              </w:rPr>
              <w:t xml:space="preserve"> </w:t>
            </w:r>
            <w:r>
              <w:rPr>
                <w:i/>
              </w:rPr>
              <w:t>Evaluación</w:t>
            </w:r>
            <w:r>
              <w:rPr>
                <w:i/>
                <w:spacing w:val="-4"/>
              </w:rPr>
              <w:t xml:space="preserve"> </w:t>
            </w:r>
            <w:r>
              <w:rPr>
                <w:i/>
              </w:rPr>
              <w:t>de</w:t>
            </w:r>
            <w:r>
              <w:rPr>
                <w:i/>
                <w:spacing w:val="-5"/>
              </w:rPr>
              <w:t xml:space="preserve"> </w:t>
            </w:r>
            <w:r>
              <w:rPr>
                <w:i/>
              </w:rPr>
              <w:t>los</w:t>
            </w:r>
            <w:r>
              <w:rPr>
                <w:i/>
                <w:spacing w:val="-1"/>
              </w:rPr>
              <w:t xml:space="preserve"> </w:t>
            </w:r>
            <w:r>
              <w:rPr>
                <w:i/>
                <w:spacing w:val="-2"/>
              </w:rPr>
              <w:t>aprendizajes</w:t>
            </w:r>
          </w:p>
        </w:tc>
      </w:tr>
      <w:tr w:rsidR="00CB5A11" w14:paraId="70D6B6F1" w14:textId="77777777">
        <w:trPr>
          <w:trHeight w:val="298"/>
        </w:trPr>
        <w:tc>
          <w:tcPr>
            <w:tcW w:w="1734" w:type="dxa"/>
            <w:tcBorders>
              <w:top w:val="nil"/>
              <w:bottom w:val="nil"/>
            </w:tcBorders>
          </w:tcPr>
          <w:p w14:paraId="2E490E27" w14:textId="77777777" w:rsidR="00CB5A11" w:rsidRDefault="00CB5A11">
            <w:pPr>
              <w:pStyle w:val="TableParagraph"/>
              <w:rPr>
                <w:rFonts w:ascii="Times New Roman"/>
              </w:rPr>
            </w:pPr>
          </w:p>
        </w:tc>
        <w:tc>
          <w:tcPr>
            <w:tcW w:w="2504" w:type="dxa"/>
            <w:vMerge/>
            <w:tcBorders>
              <w:top w:val="nil"/>
            </w:tcBorders>
          </w:tcPr>
          <w:p w14:paraId="43B0A983" w14:textId="77777777" w:rsidR="00CB5A11" w:rsidRDefault="00CB5A11">
            <w:pPr>
              <w:rPr>
                <w:sz w:val="2"/>
                <w:szCs w:val="2"/>
              </w:rPr>
            </w:pPr>
          </w:p>
        </w:tc>
        <w:tc>
          <w:tcPr>
            <w:tcW w:w="4596" w:type="dxa"/>
            <w:tcBorders>
              <w:top w:val="nil"/>
              <w:bottom w:val="nil"/>
            </w:tcBorders>
          </w:tcPr>
          <w:p w14:paraId="6B63DB08" w14:textId="77777777" w:rsidR="00CB5A11" w:rsidRDefault="007C24C3">
            <w:pPr>
              <w:pStyle w:val="TableParagraph"/>
              <w:spacing w:line="263" w:lineRule="exact"/>
              <w:ind w:left="533"/>
            </w:pPr>
            <w:r>
              <w:rPr>
                <w:i/>
              </w:rPr>
              <w:t>en</w:t>
            </w:r>
            <w:r>
              <w:rPr>
                <w:i/>
                <w:spacing w:val="-6"/>
              </w:rPr>
              <w:t xml:space="preserve"> </w:t>
            </w:r>
            <w:r>
              <w:rPr>
                <w:i/>
              </w:rPr>
              <w:t>Educación</w:t>
            </w:r>
            <w:r>
              <w:rPr>
                <w:i/>
                <w:spacing w:val="-4"/>
              </w:rPr>
              <w:t xml:space="preserve"> </w:t>
            </w:r>
            <w:r>
              <w:rPr>
                <w:i/>
              </w:rPr>
              <w:t xml:space="preserve">Primaria. </w:t>
            </w:r>
            <w:r>
              <w:t>Documento</w:t>
            </w:r>
            <w:r>
              <w:rPr>
                <w:spacing w:val="-3"/>
              </w:rPr>
              <w:t xml:space="preserve"> </w:t>
            </w:r>
            <w:r>
              <w:rPr>
                <w:spacing w:val="-5"/>
              </w:rPr>
              <w:t>de</w:t>
            </w:r>
          </w:p>
        </w:tc>
      </w:tr>
      <w:tr w:rsidR="00CB5A11" w14:paraId="32869BBF" w14:textId="77777777">
        <w:trPr>
          <w:trHeight w:val="299"/>
        </w:trPr>
        <w:tc>
          <w:tcPr>
            <w:tcW w:w="1734" w:type="dxa"/>
            <w:tcBorders>
              <w:top w:val="nil"/>
              <w:bottom w:val="nil"/>
            </w:tcBorders>
          </w:tcPr>
          <w:p w14:paraId="78353143" w14:textId="77777777" w:rsidR="00CB5A11" w:rsidRDefault="00CB5A11">
            <w:pPr>
              <w:pStyle w:val="TableParagraph"/>
              <w:rPr>
                <w:rFonts w:ascii="Times New Roman"/>
              </w:rPr>
            </w:pPr>
          </w:p>
        </w:tc>
        <w:tc>
          <w:tcPr>
            <w:tcW w:w="2504" w:type="dxa"/>
            <w:vMerge/>
            <w:tcBorders>
              <w:top w:val="nil"/>
            </w:tcBorders>
          </w:tcPr>
          <w:p w14:paraId="2BAFBEF8" w14:textId="77777777" w:rsidR="00CB5A11" w:rsidRDefault="00CB5A11">
            <w:pPr>
              <w:rPr>
                <w:sz w:val="2"/>
                <w:szCs w:val="2"/>
              </w:rPr>
            </w:pPr>
          </w:p>
        </w:tc>
        <w:tc>
          <w:tcPr>
            <w:tcW w:w="4596" w:type="dxa"/>
            <w:tcBorders>
              <w:top w:val="nil"/>
              <w:bottom w:val="nil"/>
            </w:tcBorders>
          </w:tcPr>
          <w:p w14:paraId="103DEBAA" w14:textId="77777777" w:rsidR="00CB5A11" w:rsidRDefault="007C24C3">
            <w:pPr>
              <w:pStyle w:val="TableParagraph"/>
              <w:spacing w:line="264" w:lineRule="exact"/>
              <w:ind w:left="533"/>
            </w:pPr>
            <w:r>
              <w:t>apoyo</w:t>
            </w:r>
            <w:r>
              <w:rPr>
                <w:spacing w:val="-7"/>
              </w:rPr>
              <w:t xml:space="preserve"> </w:t>
            </w:r>
            <w:r>
              <w:t>curricular.</w:t>
            </w:r>
            <w:r>
              <w:rPr>
                <w:spacing w:val="-1"/>
              </w:rPr>
              <w:t xml:space="preserve"> </w:t>
            </w:r>
            <w:r>
              <w:t>Disponible</w:t>
            </w:r>
            <w:r>
              <w:rPr>
                <w:spacing w:val="-4"/>
              </w:rPr>
              <w:t xml:space="preserve"> </w:t>
            </w:r>
            <w:r>
              <w:rPr>
                <w:spacing w:val="-5"/>
              </w:rPr>
              <w:t>en</w:t>
            </w:r>
          </w:p>
        </w:tc>
      </w:tr>
      <w:tr w:rsidR="00CB5A11" w14:paraId="24271511" w14:textId="77777777">
        <w:trPr>
          <w:trHeight w:val="298"/>
        </w:trPr>
        <w:tc>
          <w:tcPr>
            <w:tcW w:w="1734" w:type="dxa"/>
            <w:tcBorders>
              <w:top w:val="nil"/>
              <w:bottom w:val="nil"/>
            </w:tcBorders>
          </w:tcPr>
          <w:p w14:paraId="7111B0B2" w14:textId="77777777" w:rsidR="00CB5A11" w:rsidRDefault="00CB5A11">
            <w:pPr>
              <w:pStyle w:val="TableParagraph"/>
              <w:rPr>
                <w:rFonts w:ascii="Times New Roman"/>
              </w:rPr>
            </w:pPr>
          </w:p>
        </w:tc>
        <w:tc>
          <w:tcPr>
            <w:tcW w:w="2504" w:type="dxa"/>
            <w:vMerge/>
            <w:tcBorders>
              <w:top w:val="nil"/>
            </w:tcBorders>
          </w:tcPr>
          <w:p w14:paraId="4EB4935A" w14:textId="77777777" w:rsidR="00CB5A11" w:rsidRDefault="00CB5A11">
            <w:pPr>
              <w:rPr>
                <w:sz w:val="2"/>
                <w:szCs w:val="2"/>
              </w:rPr>
            </w:pPr>
          </w:p>
        </w:tc>
        <w:tc>
          <w:tcPr>
            <w:tcW w:w="4596" w:type="dxa"/>
            <w:tcBorders>
              <w:top w:val="nil"/>
              <w:bottom w:val="nil"/>
            </w:tcBorders>
          </w:tcPr>
          <w:p w14:paraId="0085B2C0" w14:textId="77777777" w:rsidR="00CB5A11" w:rsidRDefault="007C24C3">
            <w:pPr>
              <w:pStyle w:val="TableParagraph"/>
              <w:spacing w:line="263" w:lineRule="exact"/>
              <w:ind w:right="178"/>
              <w:jc w:val="right"/>
            </w:pPr>
            <w:hyperlink r:id="rId15">
              <w:r>
                <w:rPr>
                  <w:color w:val="1054CC"/>
                  <w:spacing w:val="-2"/>
                  <w:u w:val="single" w:color="1054CC"/>
                </w:rPr>
                <w:t>https://www.igualdadycalidadcba.gov.ar/SI</w:t>
              </w:r>
            </w:hyperlink>
          </w:p>
        </w:tc>
      </w:tr>
      <w:tr w:rsidR="00CB5A11" w14:paraId="122DE487" w14:textId="77777777">
        <w:trPr>
          <w:trHeight w:val="298"/>
        </w:trPr>
        <w:tc>
          <w:tcPr>
            <w:tcW w:w="1734" w:type="dxa"/>
            <w:tcBorders>
              <w:top w:val="nil"/>
              <w:bottom w:val="nil"/>
            </w:tcBorders>
          </w:tcPr>
          <w:p w14:paraId="0A5FF231" w14:textId="77777777" w:rsidR="00CB5A11" w:rsidRDefault="00CB5A11">
            <w:pPr>
              <w:pStyle w:val="TableParagraph"/>
              <w:rPr>
                <w:rFonts w:ascii="Times New Roman"/>
              </w:rPr>
            </w:pPr>
          </w:p>
        </w:tc>
        <w:tc>
          <w:tcPr>
            <w:tcW w:w="2504" w:type="dxa"/>
            <w:vMerge/>
            <w:tcBorders>
              <w:top w:val="nil"/>
            </w:tcBorders>
          </w:tcPr>
          <w:p w14:paraId="1DDAE595" w14:textId="77777777" w:rsidR="00CB5A11" w:rsidRDefault="00CB5A11">
            <w:pPr>
              <w:rPr>
                <w:sz w:val="2"/>
                <w:szCs w:val="2"/>
              </w:rPr>
            </w:pPr>
          </w:p>
        </w:tc>
        <w:tc>
          <w:tcPr>
            <w:tcW w:w="4596" w:type="dxa"/>
            <w:tcBorders>
              <w:top w:val="nil"/>
              <w:bottom w:val="nil"/>
            </w:tcBorders>
          </w:tcPr>
          <w:p w14:paraId="71A6418E" w14:textId="77777777" w:rsidR="00CB5A11" w:rsidRDefault="007C24C3">
            <w:pPr>
              <w:pStyle w:val="TableParagraph"/>
              <w:spacing w:line="264" w:lineRule="exact"/>
              <w:ind w:left="533"/>
            </w:pPr>
            <w:hyperlink r:id="rId16">
              <w:r>
                <w:rPr>
                  <w:color w:val="1054CC"/>
                  <w:spacing w:val="-2"/>
                  <w:u w:val="single" w:color="1054CC"/>
                </w:rPr>
                <w:t>PEC-CBA/publicaciones/Capac%20Nivel</w:t>
              </w:r>
            </w:hyperlink>
          </w:p>
        </w:tc>
      </w:tr>
      <w:tr w:rsidR="00CB5A11" w14:paraId="078C93ED" w14:textId="77777777">
        <w:trPr>
          <w:trHeight w:val="298"/>
        </w:trPr>
        <w:tc>
          <w:tcPr>
            <w:tcW w:w="1734" w:type="dxa"/>
            <w:tcBorders>
              <w:top w:val="nil"/>
              <w:bottom w:val="nil"/>
            </w:tcBorders>
          </w:tcPr>
          <w:p w14:paraId="05A4DB8C" w14:textId="77777777" w:rsidR="00CB5A11" w:rsidRDefault="00CB5A11">
            <w:pPr>
              <w:pStyle w:val="TableParagraph"/>
              <w:rPr>
                <w:rFonts w:ascii="Times New Roman"/>
              </w:rPr>
            </w:pPr>
          </w:p>
        </w:tc>
        <w:tc>
          <w:tcPr>
            <w:tcW w:w="2504" w:type="dxa"/>
            <w:vMerge/>
            <w:tcBorders>
              <w:top w:val="nil"/>
            </w:tcBorders>
          </w:tcPr>
          <w:p w14:paraId="20874ECC" w14:textId="77777777" w:rsidR="00CB5A11" w:rsidRDefault="00CB5A11">
            <w:pPr>
              <w:rPr>
                <w:sz w:val="2"/>
                <w:szCs w:val="2"/>
              </w:rPr>
            </w:pPr>
          </w:p>
        </w:tc>
        <w:tc>
          <w:tcPr>
            <w:tcW w:w="4596" w:type="dxa"/>
            <w:tcBorders>
              <w:top w:val="nil"/>
              <w:bottom w:val="nil"/>
            </w:tcBorders>
          </w:tcPr>
          <w:p w14:paraId="01E69FC9" w14:textId="77777777" w:rsidR="00CB5A11" w:rsidRDefault="007C24C3">
            <w:pPr>
              <w:pStyle w:val="TableParagraph"/>
              <w:spacing w:line="263" w:lineRule="exact"/>
              <w:ind w:left="533"/>
            </w:pPr>
            <w:hyperlink r:id="rId17">
              <w:r>
                <w:rPr>
                  <w:color w:val="1054CC"/>
                  <w:spacing w:val="-2"/>
                  <w:u w:val="single" w:color="1054CC"/>
                </w:rPr>
                <w:t>%20Primario/Documento%20Evaluacion</w:t>
              </w:r>
            </w:hyperlink>
          </w:p>
        </w:tc>
      </w:tr>
      <w:tr w:rsidR="00CB5A11" w14:paraId="5715E4E1" w14:textId="77777777">
        <w:trPr>
          <w:trHeight w:val="453"/>
        </w:trPr>
        <w:tc>
          <w:tcPr>
            <w:tcW w:w="1734" w:type="dxa"/>
            <w:tcBorders>
              <w:top w:val="nil"/>
              <w:bottom w:val="nil"/>
            </w:tcBorders>
          </w:tcPr>
          <w:p w14:paraId="37139D87" w14:textId="77777777" w:rsidR="00CB5A11" w:rsidRDefault="00CB5A11">
            <w:pPr>
              <w:pStyle w:val="TableParagraph"/>
              <w:rPr>
                <w:rFonts w:ascii="Times New Roman"/>
              </w:rPr>
            </w:pPr>
          </w:p>
        </w:tc>
        <w:tc>
          <w:tcPr>
            <w:tcW w:w="2504" w:type="dxa"/>
            <w:vMerge/>
            <w:tcBorders>
              <w:top w:val="nil"/>
            </w:tcBorders>
          </w:tcPr>
          <w:p w14:paraId="068F17E2" w14:textId="77777777" w:rsidR="00CB5A11" w:rsidRDefault="00CB5A11">
            <w:pPr>
              <w:rPr>
                <w:sz w:val="2"/>
                <w:szCs w:val="2"/>
              </w:rPr>
            </w:pPr>
          </w:p>
        </w:tc>
        <w:tc>
          <w:tcPr>
            <w:tcW w:w="4596" w:type="dxa"/>
            <w:tcBorders>
              <w:top w:val="nil"/>
              <w:bottom w:val="nil"/>
            </w:tcBorders>
          </w:tcPr>
          <w:p w14:paraId="3A93E71C" w14:textId="77777777" w:rsidR="00CB5A11" w:rsidRDefault="007C24C3">
            <w:pPr>
              <w:pStyle w:val="TableParagraph"/>
              <w:spacing w:line="264" w:lineRule="exact"/>
              <w:ind w:left="533"/>
            </w:pPr>
            <w:hyperlink r:id="rId18">
              <w:r>
                <w:rPr>
                  <w:color w:val="1054CC"/>
                  <w:spacing w:val="-2"/>
                  <w:u w:val="single" w:color="1054CC"/>
                </w:rPr>
                <w:t>%20Primaria%2021-10-11.pdf</w:t>
              </w:r>
            </w:hyperlink>
          </w:p>
        </w:tc>
      </w:tr>
      <w:tr w:rsidR="00CB5A11" w14:paraId="757C75B8" w14:textId="77777777">
        <w:trPr>
          <w:trHeight w:val="453"/>
        </w:trPr>
        <w:tc>
          <w:tcPr>
            <w:tcW w:w="1734" w:type="dxa"/>
            <w:tcBorders>
              <w:top w:val="nil"/>
              <w:bottom w:val="nil"/>
            </w:tcBorders>
          </w:tcPr>
          <w:p w14:paraId="7DFA5F0E" w14:textId="77777777" w:rsidR="00CB5A11" w:rsidRDefault="00CB5A11">
            <w:pPr>
              <w:pStyle w:val="TableParagraph"/>
              <w:rPr>
                <w:rFonts w:ascii="Times New Roman"/>
              </w:rPr>
            </w:pPr>
          </w:p>
        </w:tc>
        <w:tc>
          <w:tcPr>
            <w:tcW w:w="2504" w:type="dxa"/>
            <w:vMerge/>
            <w:tcBorders>
              <w:top w:val="nil"/>
            </w:tcBorders>
          </w:tcPr>
          <w:p w14:paraId="091D9BB1" w14:textId="77777777" w:rsidR="00CB5A11" w:rsidRDefault="00CB5A11">
            <w:pPr>
              <w:rPr>
                <w:sz w:val="2"/>
                <w:szCs w:val="2"/>
              </w:rPr>
            </w:pPr>
          </w:p>
        </w:tc>
        <w:tc>
          <w:tcPr>
            <w:tcW w:w="4596" w:type="dxa"/>
            <w:tcBorders>
              <w:top w:val="nil"/>
              <w:bottom w:val="nil"/>
            </w:tcBorders>
          </w:tcPr>
          <w:p w14:paraId="4FEA95AA" w14:textId="77777777" w:rsidR="00CB5A11" w:rsidRDefault="007C24C3">
            <w:pPr>
              <w:pStyle w:val="TableParagraph"/>
              <w:numPr>
                <w:ilvl w:val="0"/>
                <w:numId w:val="4"/>
              </w:numPr>
              <w:tabs>
                <w:tab w:val="left" w:pos="533"/>
              </w:tabs>
              <w:spacing w:before="149"/>
              <w:ind w:left="533"/>
            </w:pPr>
            <w:r>
              <w:t>Rebeca</w:t>
            </w:r>
            <w:r>
              <w:rPr>
                <w:spacing w:val="-6"/>
              </w:rPr>
              <w:t xml:space="preserve"> </w:t>
            </w:r>
            <w:r>
              <w:t>Anijovich,</w:t>
            </w:r>
            <w:r>
              <w:rPr>
                <w:spacing w:val="-4"/>
              </w:rPr>
              <w:t xml:space="preserve"> </w:t>
            </w:r>
            <w:r>
              <w:t>Graciela</w:t>
            </w:r>
            <w:r>
              <w:rPr>
                <w:spacing w:val="-3"/>
              </w:rPr>
              <w:t xml:space="preserve"> </w:t>
            </w:r>
            <w:r>
              <w:rPr>
                <w:spacing w:val="-2"/>
              </w:rPr>
              <w:t>Cappelletti</w:t>
            </w:r>
          </w:p>
        </w:tc>
      </w:tr>
      <w:tr w:rsidR="00CB5A11" w14:paraId="272C1709" w14:textId="77777777">
        <w:trPr>
          <w:trHeight w:val="298"/>
        </w:trPr>
        <w:tc>
          <w:tcPr>
            <w:tcW w:w="1734" w:type="dxa"/>
            <w:tcBorders>
              <w:top w:val="nil"/>
              <w:bottom w:val="nil"/>
            </w:tcBorders>
          </w:tcPr>
          <w:p w14:paraId="42BD0150" w14:textId="77777777" w:rsidR="00CB5A11" w:rsidRDefault="00CB5A11">
            <w:pPr>
              <w:pStyle w:val="TableParagraph"/>
              <w:rPr>
                <w:rFonts w:ascii="Times New Roman"/>
              </w:rPr>
            </w:pPr>
          </w:p>
        </w:tc>
        <w:tc>
          <w:tcPr>
            <w:tcW w:w="2504" w:type="dxa"/>
            <w:vMerge/>
            <w:tcBorders>
              <w:top w:val="nil"/>
            </w:tcBorders>
          </w:tcPr>
          <w:p w14:paraId="67E8426F" w14:textId="77777777" w:rsidR="00CB5A11" w:rsidRDefault="00CB5A11">
            <w:pPr>
              <w:rPr>
                <w:sz w:val="2"/>
                <w:szCs w:val="2"/>
              </w:rPr>
            </w:pPr>
          </w:p>
        </w:tc>
        <w:tc>
          <w:tcPr>
            <w:tcW w:w="4596" w:type="dxa"/>
            <w:tcBorders>
              <w:top w:val="nil"/>
              <w:bottom w:val="nil"/>
            </w:tcBorders>
          </w:tcPr>
          <w:p w14:paraId="54499D80" w14:textId="77777777" w:rsidR="00CB5A11" w:rsidRDefault="007C24C3">
            <w:pPr>
              <w:pStyle w:val="TableParagraph"/>
              <w:spacing w:line="263" w:lineRule="exact"/>
              <w:ind w:left="533"/>
            </w:pPr>
            <w:r>
              <w:t>(2017)</w:t>
            </w:r>
            <w:r>
              <w:rPr>
                <w:spacing w:val="-3"/>
              </w:rPr>
              <w:t xml:space="preserve"> </w:t>
            </w:r>
            <w:r>
              <w:rPr>
                <w:i/>
              </w:rPr>
              <w:t>La</w:t>
            </w:r>
            <w:r>
              <w:rPr>
                <w:i/>
                <w:spacing w:val="-4"/>
              </w:rPr>
              <w:t xml:space="preserve"> </w:t>
            </w:r>
            <w:r>
              <w:rPr>
                <w:i/>
              </w:rPr>
              <w:t>evaluación</w:t>
            </w:r>
            <w:r>
              <w:rPr>
                <w:i/>
                <w:spacing w:val="-3"/>
              </w:rPr>
              <w:t xml:space="preserve"> </w:t>
            </w:r>
            <w:r>
              <w:rPr>
                <w:i/>
              </w:rPr>
              <w:t>como</w:t>
            </w:r>
            <w:r>
              <w:rPr>
                <w:i/>
                <w:spacing w:val="-3"/>
              </w:rPr>
              <w:t xml:space="preserve"> </w:t>
            </w:r>
            <w:r>
              <w:rPr>
                <w:i/>
                <w:spacing w:val="-2"/>
              </w:rPr>
              <w:t>oportunidad</w:t>
            </w:r>
            <w:r>
              <w:rPr>
                <w:spacing w:val="-2"/>
              </w:rPr>
              <w:t>.</w:t>
            </w:r>
          </w:p>
        </w:tc>
      </w:tr>
      <w:tr w:rsidR="00CB5A11" w14:paraId="4C6867C5" w14:textId="77777777">
        <w:trPr>
          <w:trHeight w:val="453"/>
        </w:trPr>
        <w:tc>
          <w:tcPr>
            <w:tcW w:w="1734" w:type="dxa"/>
            <w:tcBorders>
              <w:top w:val="nil"/>
              <w:bottom w:val="nil"/>
            </w:tcBorders>
          </w:tcPr>
          <w:p w14:paraId="617C7E72" w14:textId="77777777" w:rsidR="00CB5A11" w:rsidRDefault="00CB5A11">
            <w:pPr>
              <w:pStyle w:val="TableParagraph"/>
              <w:rPr>
                <w:rFonts w:ascii="Times New Roman"/>
              </w:rPr>
            </w:pPr>
          </w:p>
        </w:tc>
        <w:tc>
          <w:tcPr>
            <w:tcW w:w="2504" w:type="dxa"/>
            <w:vMerge/>
            <w:tcBorders>
              <w:top w:val="nil"/>
            </w:tcBorders>
          </w:tcPr>
          <w:p w14:paraId="000BD4E1" w14:textId="77777777" w:rsidR="00CB5A11" w:rsidRDefault="00CB5A11">
            <w:pPr>
              <w:rPr>
                <w:sz w:val="2"/>
                <w:szCs w:val="2"/>
              </w:rPr>
            </w:pPr>
          </w:p>
        </w:tc>
        <w:tc>
          <w:tcPr>
            <w:tcW w:w="4596" w:type="dxa"/>
            <w:tcBorders>
              <w:top w:val="nil"/>
              <w:bottom w:val="nil"/>
            </w:tcBorders>
          </w:tcPr>
          <w:p w14:paraId="60F259B5" w14:textId="77777777" w:rsidR="00CB5A11" w:rsidRDefault="007C24C3">
            <w:pPr>
              <w:pStyle w:val="TableParagraph"/>
              <w:spacing w:line="264" w:lineRule="exact"/>
              <w:ind w:left="533"/>
            </w:pPr>
            <w:r>
              <w:t>Paidós:</w:t>
            </w:r>
            <w:r>
              <w:rPr>
                <w:spacing w:val="-3"/>
              </w:rPr>
              <w:t xml:space="preserve"> </w:t>
            </w:r>
            <w:r>
              <w:t>Voces</w:t>
            </w:r>
            <w:r>
              <w:rPr>
                <w:spacing w:val="-3"/>
              </w:rPr>
              <w:t xml:space="preserve"> </w:t>
            </w:r>
            <w:r>
              <w:t>de</w:t>
            </w:r>
            <w:r>
              <w:rPr>
                <w:spacing w:val="-2"/>
              </w:rPr>
              <w:t xml:space="preserve"> </w:t>
            </w:r>
            <w:r>
              <w:t>la</w:t>
            </w:r>
            <w:r>
              <w:rPr>
                <w:spacing w:val="-2"/>
              </w:rPr>
              <w:t xml:space="preserve"> Educación.</w:t>
            </w:r>
          </w:p>
        </w:tc>
      </w:tr>
      <w:tr w:rsidR="00CB5A11" w14:paraId="637751AD" w14:textId="77777777">
        <w:trPr>
          <w:trHeight w:val="452"/>
        </w:trPr>
        <w:tc>
          <w:tcPr>
            <w:tcW w:w="1734" w:type="dxa"/>
            <w:tcBorders>
              <w:top w:val="nil"/>
              <w:bottom w:val="nil"/>
            </w:tcBorders>
          </w:tcPr>
          <w:p w14:paraId="5C61D113" w14:textId="77777777" w:rsidR="00CB5A11" w:rsidRDefault="00CB5A11">
            <w:pPr>
              <w:pStyle w:val="TableParagraph"/>
              <w:rPr>
                <w:rFonts w:ascii="Times New Roman"/>
              </w:rPr>
            </w:pPr>
          </w:p>
        </w:tc>
        <w:tc>
          <w:tcPr>
            <w:tcW w:w="2504" w:type="dxa"/>
            <w:vMerge/>
            <w:tcBorders>
              <w:top w:val="nil"/>
            </w:tcBorders>
          </w:tcPr>
          <w:p w14:paraId="2F9E9DF2" w14:textId="77777777" w:rsidR="00CB5A11" w:rsidRDefault="00CB5A11">
            <w:pPr>
              <w:rPr>
                <w:sz w:val="2"/>
                <w:szCs w:val="2"/>
              </w:rPr>
            </w:pPr>
          </w:p>
        </w:tc>
        <w:tc>
          <w:tcPr>
            <w:tcW w:w="4596" w:type="dxa"/>
            <w:tcBorders>
              <w:top w:val="nil"/>
              <w:bottom w:val="nil"/>
            </w:tcBorders>
          </w:tcPr>
          <w:p w14:paraId="731E10CC" w14:textId="77777777" w:rsidR="00CB5A11" w:rsidRDefault="007C24C3">
            <w:pPr>
              <w:pStyle w:val="TableParagraph"/>
              <w:numPr>
                <w:ilvl w:val="0"/>
                <w:numId w:val="3"/>
              </w:numPr>
              <w:tabs>
                <w:tab w:val="left" w:pos="533"/>
              </w:tabs>
              <w:spacing w:before="149"/>
              <w:ind w:left="533"/>
            </w:pPr>
            <w:r>
              <w:t>Pedro</w:t>
            </w:r>
            <w:r>
              <w:rPr>
                <w:spacing w:val="-4"/>
              </w:rPr>
              <w:t xml:space="preserve"> </w:t>
            </w:r>
            <w:proofErr w:type="spellStart"/>
            <w:r>
              <w:t>Ravela</w:t>
            </w:r>
            <w:proofErr w:type="spellEnd"/>
            <w:r>
              <w:t>,</w:t>
            </w:r>
            <w:r>
              <w:rPr>
                <w:spacing w:val="-4"/>
              </w:rPr>
              <w:t xml:space="preserve"> </w:t>
            </w:r>
            <w:r>
              <w:t>Beatriz</w:t>
            </w:r>
            <w:r>
              <w:rPr>
                <w:spacing w:val="-2"/>
              </w:rPr>
              <w:t xml:space="preserve"> </w:t>
            </w:r>
            <w:proofErr w:type="spellStart"/>
            <w:r>
              <w:t>Picaroni</w:t>
            </w:r>
            <w:proofErr w:type="spellEnd"/>
            <w:r>
              <w:rPr>
                <w:spacing w:val="-4"/>
              </w:rPr>
              <w:t xml:space="preserve"> </w:t>
            </w:r>
            <w:r>
              <w:t>y</w:t>
            </w:r>
            <w:r>
              <w:rPr>
                <w:spacing w:val="-2"/>
              </w:rPr>
              <w:t xml:space="preserve"> Graciela</w:t>
            </w:r>
          </w:p>
        </w:tc>
      </w:tr>
      <w:tr w:rsidR="00CB5A11" w14:paraId="132B4E4D" w14:textId="77777777">
        <w:trPr>
          <w:trHeight w:val="299"/>
        </w:trPr>
        <w:tc>
          <w:tcPr>
            <w:tcW w:w="1734" w:type="dxa"/>
            <w:tcBorders>
              <w:top w:val="nil"/>
              <w:bottom w:val="nil"/>
            </w:tcBorders>
          </w:tcPr>
          <w:p w14:paraId="73854584" w14:textId="77777777" w:rsidR="00CB5A11" w:rsidRDefault="00CB5A11">
            <w:pPr>
              <w:pStyle w:val="TableParagraph"/>
              <w:rPr>
                <w:rFonts w:ascii="Times New Roman"/>
              </w:rPr>
            </w:pPr>
          </w:p>
        </w:tc>
        <w:tc>
          <w:tcPr>
            <w:tcW w:w="2504" w:type="dxa"/>
            <w:vMerge/>
            <w:tcBorders>
              <w:top w:val="nil"/>
            </w:tcBorders>
          </w:tcPr>
          <w:p w14:paraId="5AC8D9D4" w14:textId="77777777" w:rsidR="00CB5A11" w:rsidRDefault="00CB5A11">
            <w:pPr>
              <w:rPr>
                <w:sz w:val="2"/>
                <w:szCs w:val="2"/>
              </w:rPr>
            </w:pPr>
          </w:p>
        </w:tc>
        <w:tc>
          <w:tcPr>
            <w:tcW w:w="4596" w:type="dxa"/>
            <w:tcBorders>
              <w:top w:val="nil"/>
              <w:bottom w:val="nil"/>
            </w:tcBorders>
          </w:tcPr>
          <w:p w14:paraId="6659840A" w14:textId="77777777" w:rsidR="00CB5A11" w:rsidRDefault="007C24C3">
            <w:pPr>
              <w:pStyle w:val="TableParagraph"/>
              <w:spacing w:line="263" w:lineRule="exact"/>
              <w:ind w:left="533"/>
              <w:rPr>
                <w:i/>
              </w:rPr>
            </w:pPr>
            <w:r>
              <w:t>Loureiro</w:t>
            </w:r>
            <w:r>
              <w:rPr>
                <w:spacing w:val="-3"/>
              </w:rPr>
              <w:t xml:space="preserve"> </w:t>
            </w:r>
            <w:r>
              <w:t>(2017)</w:t>
            </w:r>
            <w:r>
              <w:rPr>
                <w:spacing w:val="-3"/>
              </w:rPr>
              <w:t xml:space="preserve"> </w:t>
            </w:r>
            <w:r>
              <w:rPr>
                <w:i/>
              </w:rPr>
              <w:t>¿Cómo</w:t>
            </w:r>
            <w:r>
              <w:rPr>
                <w:i/>
                <w:spacing w:val="-3"/>
              </w:rPr>
              <w:t xml:space="preserve"> </w:t>
            </w:r>
            <w:r>
              <w:rPr>
                <w:i/>
              </w:rPr>
              <w:t>mejorar</w:t>
            </w:r>
            <w:r>
              <w:rPr>
                <w:i/>
                <w:spacing w:val="-5"/>
              </w:rPr>
              <w:t xml:space="preserve"> la</w:t>
            </w:r>
          </w:p>
        </w:tc>
      </w:tr>
      <w:tr w:rsidR="00CB5A11" w14:paraId="3F637E8B" w14:textId="77777777">
        <w:trPr>
          <w:trHeight w:val="299"/>
        </w:trPr>
        <w:tc>
          <w:tcPr>
            <w:tcW w:w="1734" w:type="dxa"/>
            <w:tcBorders>
              <w:top w:val="nil"/>
              <w:bottom w:val="nil"/>
            </w:tcBorders>
          </w:tcPr>
          <w:p w14:paraId="7F678B34" w14:textId="77777777" w:rsidR="00CB5A11" w:rsidRDefault="00CB5A11">
            <w:pPr>
              <w:pStyle w:val="TableParagraph"/>
              <w:rPr>
                <w:rFonts w:ascii="Times New Roman"/>
              </w:rPr>
            </w:pPr>
          </w:p>
        </w:tc>
        <w:tc>
          <w:tcPr>
            <w:tcW w:w="2504" w:type="dxa"/>
            <w:vMerge/>
            <w:tcBorders>
              <w:top w:val="nil"/>
            </w:tcBorders>
          </w:tcPr>
          <w:p w14:paraId="425442AD" w14:textId="77777777" w:rsidR="00CB5A11" w:rsidRDefault="00CB5A11">
            <w:pPr>
              <w:rPr>
                <w:sz w:val="2"/>
                <w:szCs w:val="2"/>
              </w:rPr>
            </w:pPr>
          </w:p>
        </w:tc>
        <w:tc>
          <w:tcPr>
            <w:tcW w:w="4596" w:type="dxa"/>
            <w:tcBorders>
              <w:top w:val="nil"/>
              <w:bottom w:val="nil"/>
            </w:tcBorders>
          </w:tcPr>
          <w:p w14:paraId="358EB932" w14:textId="77777777" w:rsidR="00CB5A11" w:rsidRDefault="007C24C3">
            <w:pPr>
              <w:pStyle w:val="TableParagraph"/>
              <w:spacing w:line="264" w:lineRule="exact"/>
              <w:ind w:left="533"/>
              <w:rPr>
                <w:i/>
              </w:rPr>
            </w:pPr>
            <w:r>
              <w:rPr>
                <w:i/>
              </w:rPr>
              <w:t>evaluación</w:t>
            </w:r>
            <w:r>
              <w:rPr>
                <w:i/>
                <w:spacing w:val="-5"/>
              </w:rPr>
              <w:t xml:space="preserve"> </w:t>
            </w:r>
            <w:r>
              <w:rPr>
                <w:i/>
              </w:rPr>
              <w:t>en</w:t>
            </w:r>
            <w:r>
              <w:rPr>
                <w:i/>
                <w:spacing w:val="-4"/>
              </w:rPr>
              <w:t xml:space="preserve"> </w:t>
            </w:r>
            <w:r>
              <w:rPr>
                <w:i/>
              </w:rPr>
              <w:t>el</w:t>
            </w:r>
            <w:r>
              <w:rPr>
                <w:i/>
                <w:spacing w:val="-5"/>
              </w:rPr>
              <w:t xml:space="preserve"> </w:t>
            </w:r>
            <w:r>
              <w:rPr>
                <w:i/>
              </w:rPr>
              <w:t>aula?</w:t>
            </w:r>
            <w:r>
              <w:rPr>
                <w:i/>
                <w:spacing w:val="-5"/>
              </w:rPr>
              <w:t xml:space="preserve"> </w:t>
            </w:r>
            <w:r>
              <w:rPr>
                <w:i/>
              </w:rPr>
              <w:t>reflexiones</w:t>
            </w:r>
            <w:r>
              <w:rPr>
                <w:i/>
                <w:spacing w:val="-4"/>
              </w:rPr>
              <w:t xml:space="preserve"> </w:t>
            </w:r>
            <w:r>
              <w:rPr>
                <w:i/>
                <w:spacing w:val="-10"/>
              </w:rPr>
              <w:t>y</w:t>
            </w:r>
          </w:p>
        </w:tc>
      </w:tr>
      <w:tr w:rsidR="00CB5A11" w14:paraId="27B3754D" w14:textId="77777777">
        <w:trPr>
          <w:trHeight w:val="299"/>
        </w:trPr>
        <w:tc>
          <w:tcPr>
            <w:tcW w:w="1734" w:type="dxa"/>
            <w:tcBorders>
              <w:top w:val="nil"/>
              <w:bottom w:val="nil"/>
            </w:tcBorders>
          </w:tcPr>
          <w:p w14:paraId="66FA69FE" w14:textId="77777777" w:rsidR="00CB5A11" w:rsidRDefault="00CB5A11">
            <w:pPr>
              <w:pStyle w:val="TableParagraph"/>
              <w:rPr>
                <w:rFonts w:ascii="Times New Roman"/>
              </w:rPr>
            </w:pPr>
          </w:p>
        </w:tc>
        <w:tc>
          <w:tcPr>
            <w:tcW w:w="2504" w:type="dxa"/>
            <w:vMerge/>
            <w:tcBorders>
              <w:top w:val="nil"/>
            </w:tcBorders>
          </w:tcPr>
          <w:p w14:paraId="2FC12AC3" w14:textId="77777777" w:rsidR="00CB5A11" w:rsidRDefault="00CB5A11">
            <w:pPr>
              <w:rPr>
                <w:sz w:val="2"/>
                <w:szCs w:val="2"/>
              </w:rPr>
            </w:pPr>
          </w:p>
        </w:tc>
        <w:tc>
          <w:tcPr>
            <w:tcW w:w="4596" w:type="dxa"/>
            <w:tcBorders>
              <w:top w:val="nil"/>
              <w:bottom w:val="nil"/>
            </w:tcBorders>
          </w:tcPr>
          <w:p w14:paraId="20924D7D" w14:textId="77777777" w:rsidR="00CB5A11" w:rsidRDefault="007C24C3">
            <w:pPr>
              <w:pStyle w:val="TableParagraph"/>
              <w:spacing w:line="263" w:lineRule="exact"/>
              <w:ind w:right="106"/>
              <w:jc w:val="right"/>
            </w:pPr>
            <w:r>
              <w:rPr>
                <w:i/>
              </w:rPr>
              <w:t>propuestas</w:t>
            </w:r>
            <w:r>
              <w:rPr>
                <w:i/>
                <w:spacing w:val="-4"/>
              </w:rPr>
              <w:t xml:space="preserve"> </w:t>
            </w:r>
            <w:r>
              <w:rPr>
                <w:i/>
              </w:rPr>
              <w:t>de</w:t>
            </w:r>
            <w:r>
              <w:rPr>
                <w:i/>
                <w:spacing w:val="-5"/>
              </w:rPr>
              <w:t xml:space="preserve"> </w:t>
            </w:r>
            <w:r>
              <w:rPr>
                <w:i/>
              </w:rPr>
              <w:t>trabajo</w:t>
            </w:r>
            <w:r>
              <w:rPr>
                <w:i/>
                <w:spacing w:val="-4"/>
              </w:rPr>
              <w:t xml:space="preserve"> </w:t>
            </w:r>
            <w:r>
              <w:rPr>
                <w:i/>
              </w:rPr>
              <w:t>para</w:t>
            </w:r>
            <w:r>
              <w:rPr>
                <w:i/>
                <w:spacing w:val="-4"/>
              </w:rPr>
              <w:t xml:space="preserve"> </w:t>
            </w:r>
            <w:r>
              <w:rPr>
                <w:i/>
              </w:rPr>
              <w:t>docentes.</w:t>
            </w:r>
            <w:r>
              <w:rPr>
                <w:i/>
                <w:spacing w:val="3"/>
              </w:rPr>
              <w:t xml:space="preserve"> </w:t>
            </w:r>
            <w:r>
              <w:rPr>
                <w:spacing w:val="-2"/>
              </w:rPr>
              <w:t>Grupo</w:t>
            </w:r>
          </w:p>
        </w:tc>
      </w:tr>
      <w:tr w:rsidR="00CB5A11" w14:paraId="10EF0B14" w14:textId="77777777">
        <w:trPr>
          <w:trHeight w:val="258"/>
        </w:trPr>
        <w:tc>
          <w:tcPr>
            <w:tcW w:w="1734" w:type="dxa"/>
            <w:tcBorders>
              <w:top w:val="nil"/>
            </w:tcBorders>
          </w:tcPr>
          <w:p w14:paraId="2AA7C9FD" w14:textId="77777777" w:rsidR="00CB5A11" w:rsidRDefault="00CB5A11">
            <w:pPr>
              <w:pStyle w:val="TableParagraph"/>
              <w:rPr>
                <w:rFonts w:ascii="Times New Roman"/>
                <w:sz w:val="18"/>
              </w:rPr>
            </w:pPr>
          </w:p>
        </w:tc>
        <w:tc>
          <w:tcPr>
            <w:tcW w:w="2504" w:type="dxa"/>
            <w:vMerge/>
            <w:tcBorders>
              <w:top w:val="nil"/>
            </w:tcBorders>
          </w:tcPr>
          <w:p w14:paraId="01FCBF8A" w14:textId="77777777" w:rsidR="00CB5A11" w:rsidRDefault="00CB5A11">
            <w:pPr>
              <w:rPr>
                <w:sz w:val="2"/>
                <w:szCs w:val="2"/>
              </w:rPr>
            </w:pPr>
          </w:p>
        </w:tc>
        <w:tc>
          <w:tcPr>
            <w:tcW w:w="4596" w:type="dxa"/>
            <w:tcBorders>
              <w:top w:val="nil"/>
            </w:tcBorders>
          </w:tcPr>
          <w:p w14:paraId="584CAF54" w14:textId="77777777" w:rsidR="00CB5A11" w:rsidRDefault="007C24C3">
            <w:pPr>
              <w:pStyle w:val="TableParagraph"/>
              <w:spacing w:line="239" w:lineRule="exact"/>
              <w:ind w:left="533"/>
            </w:pPr>
            <w:r>
              <w:t>Magro</w:t>
            </w:r>
            <w:r>
              <w:rPr>
                <w:spacing w:val="-2"/>
              </w:rPr>
              <w:t xml:space="preserve"> Editores.</w:t>
            </w:r>
          </w:p>
        </w:tc>
      </w:tr>
    </w:tbl>
    <w:p w14:paraId="3D88B56A" w14:textId="77777777" w:rsidR="00CB5A11" w:rsidRDefault="00CB5A11">
      <w:pPr>
        <w:spacing w:line="239" w:lineRule="exact"/>
        <w:sectPr w:rsidR="00CB5A11">
          <w:pgSz w:w="11910" w:h="16840"/>
          <w:pgMar w:top="1920" w:right="1260" w:bottom="280" w:left="1580" w:header="720" w:footer="720" w:gutter="0"/>
          <w:cols w:space="720"/>
        </w:sectPr>
      </w:pPr>
    </w:p>
    <w:p w14:paraId="40A4715C" w14:textId="77777777" w:rsidR="00CB5A11" w:rsidRDefault="007C24C3">
      <w:pPr>
        <w:pStyle w:val="Textoindependiente"/>
        <w:rPr>
          <w:b/>
          <w:sz w:val="20"/>
        </w:rPr>
      </w:pPr>
      <w:r>
        <w:rPr>
          <w:noProof/>
        </w:rPr>
        <w:lastRenderedPageBreak/>
        <w:drawing>
          <wp:anchor distT="0" distB="0" distL="0" distR="0" simplePos="0" relativeHeight="487416832" behindDoc="1" locked="0" layoutInCell="1" allowOverlap="1" wp14:anchorId="7DCE4841" wp14:editId="6DB6F253">
            <wp:simplePos x="0" y="0"/>
            <wp:positionH relativeFrom="page">
              <wp:posOffset>0</wp:posOffset>
            </wp:positionH>
            <wp:positionV relativeFrom="page">
              <wp:posOffset>0</wp:posOffset>
            </wp:positionV>
            <wp:extent cx="7187466" cy="10691504"/>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7187466" cy="10691504"/>
                    </a:xfrm>
                    <a:prstGeom prst="rect">
                      <a:avLst/>
                    </a:prstGeom>
                  </pic:spPr>
                </pic:pic>
              </a:graphicData>
            </a:graphic>
          </wp:anchor>
        </w:drawing>
      </w:r>
    </w:p>
    <w:p w14:paraId="7F9DA5B1" w14:textId="77777777" w:rsidR="00CB5A11" w:rsidRDefault="00CB5A11">
      <w:pPr>
        <w:pStyle w:val="Textoindependiente"/>
        <w:spacing w:before="125" w:after="1"/>
        <w:rPr>
          <w:b/>
          <w:sz w:val="20"/>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4"/>
        <w:gridCol w:w="2504"/>
        <w:gridCol w:w="4596"/>
      </w:tblGrid>
      <w:tr w:rsidR="00CB5A11" w14:paraId="434CCD6D" w14:textId="77777777">
        <w:trPr>
          <w:trHeight w:val="1625"/>
        </w:trPr>
        <w:tc>
          <w:tcPr>
            <w:tcW w:w="1734" w:type="dxa"/>
          </w:tcPr>
          <w:p w14:paraId="5DEA7E3F" w14:textId="77777777" w:rsidR="00CB5A11" w:rsidRDefault="00CB5A11">
            <w:pPr>
              <w:pStyle w:val="TableParagraph"/>
              <w:rPr>
                <w:rFonts w:ascii="Times New Roman"/>
              </w:rPr>
            </w:pPr>
          </w:p>
        </w:tc>
        <w:tc>
          <w:tcPr>
            <w:tcW w:w="2504" w:type="dxa"/>
          </w:tcPr>
          <w:p w14:paraId="07FA15F9" w14:textId="77777777" w:rsidR="00CB5A11" w:rsidRDefault="00CB5A11">
            <w:pPr>
              <w:pStyle w:val="TableParagraph"/>
              <w:rPr>
                <w:rFonts w:ascii="Times New Roman"/>
              </w:rPr>
            </w:pPr>
          </w:p>
        </w:tc>
        <w:tc>
          <w:tcPr>
            <w:tcW w:w="4596" w:type="dxa"/>
          </w:tcPr>
          <w:p w14:paraId="2029B831" w14:textId="77777777" w:rsidR="00CB5A11" w:rsidRDefault="00CB5A11">
            <w:pPr>
              <w:pStyle w:val="TableParagraph"/>
              <w:spacing w:before="45"/>
              <w:rPr>
                <w:b/>
              </w:rPr>
            </w:pPr>
          </w:p>
          <w:p w14:paraId="7B8BF542" w14:textId="77777777" w:rsidR="00CB5A11" w:rsidRDefault="007C24C3">
            <w:pPr>
              <w:pStyle w:val="TableParagraph"/>
              <w:numPr>
                <w:ilvl w:val="0"/>
                <w:numId w:val="2"/>
              </w:numPr>
              <w:tabs>
                <w:tab w:val="left" w:pos="533"/>
                <w:tab w:val="left" w:pos="583"/>
              </w:tabs>
              <w:spacing w:before="1"/>
              <w:ind w:left="533" w:right="240" w:hanging="360"/>
            </w:pPr>
            <w:r>
              <w:tab/>
            </w:r>
            <w:hyperlink r:id="rId19">
              <w:r>
                <w:rPr>
                  <w:color w:val="1054CC"/>
                  <w:u w:val="single" w:color="1054CC"/>
                </w:rPr>
                <w:t>Video</w:t>
              </w:r>
            </w:hyperlink>
            <w:r>
              <w:t xml:space="preserve">: Entrevista a Pedro </w:t>
            </w:r>
            <w:proofErr w:type="spellStart"/>
            <w:r>
              <w:t>Ravela</w:t>
            </w:r>
            <w:proofErr w:type="spellEnd"/>
            <w:r>
              <w:t xml:space="preserve"> - ¿Qué caracteriza una Evaluación Formativa? Disponible</w:t>
            </w:r>
            <w:r>
              <w:rPr>
                <w:spacing w:val="-13"/>
              </w:rPr>
              <w:t xml:space="preserve"> </w:t>
            </w:r>
            <w:r>
              <w:t>en:</w:t>
            </w:r>
            <w:r>
              <w:rPr>
                <w:spacing w:val="-12"/>
              </w:rPr>
              <w:t xml:space="preserve"> </w:t>
            </w:r>
            <w:hyperlink r:id="rId20">
              <w:r>
                <w:rPr>
                  <w:color w:val="1054CC"/>
                  <w:u w:val="single" w:color="1054CC"/>
                </w:rPr>
                <w:t>https://www.youtube.com/</w:t>
              </w:r>
            </w:hyperlink>
            <w:r>
              <w:rPr>
                <w:color w:val="1054CC"/>
              </w:rPr>
              <w:t xml:space="preserve"> </w:t>
            </w:r>
            <w:hyperlink r:id="rId21">
              <w:proofErr w:type="spellStart"/>
              <w:r>
                <w:rPr>
                  <w:color w:val="1054CC"/>
                  <w:spacing w:val="-2"/>
                  <w:u w:val="single" w:color="1054CC"/>
                </w:rPr>
                <w:t>watch?v</w:t>
              </w:r>
              <w:proofErr w:type="spellEnd"/>
              <w:r>
                <w:rPr>
                  <w:color w:val="1054CC"/>
                  <w:spacing w:val="-2"/>
                  <w:u w:val="single" w:color="1054CC"/>
                </w:rPr>
                <w:t>=SnYfdDWF70g</w:t>
              </w:r>
            </w:hyperlink>
          </w:p>
        </w:tc>
      </w:tr>
      <w:tr w:rsidR="00CB5A11" w14:paraId="0DB12928" w14:textId="77777777">
        <w:trPr>
          <w:trHeight w:val="817"/>
        </w:trPr>
        <w:tc>
          <w:tcPr>
            <w:tcW w:w="8834" w:type="dxa"/>
            <w:gridSpan w:val="3"/>
          </w:tcPr>
          <w:p w14:paraId="7471B087" w14:textId="77777777" w:rsidR="00CB5A11" w:rsidRDefault="00CB5A11">
            <w:pPr>
              <w:pStyle w:val="TableParagraph"/>
              <w:spacing w:before="3"/>
              <w:rPr>
                <w:b/>
              </w:rPr>
            </w:pPr>
          </w:p>
          <w:p w14:paraId="488E1464" w14:textId="77777777" w:rsidR="00CB5A11" w:rsidRDefault="007C24C3">
            <w:pPr>
              <w:pStyle w:val="TableParagraph"/>
              <w:spacing w:before="1"/>
              <w:ind w:left="12"/>
              <w:jc w:val="center"/>
              <w:rPr>
                <w:b/>
              </w:rPr>
            </w:pPr>
            <w:r>
              <w:rPr>
                <w:b/>
                <w:spacing w:val="-2"/>
              </w:rPr>
              <w:t>CIERRE</w:t>
            </w:r>
          </w:p>
        </w:tc>
      </w:tr>
    </w:tbl>
    <w:p w14:paraId="60849B6D" w14:textId="77777777" w:rsidR="00CB5A11" w:rsidRDefault="00CB5A11">
      <w:pPr>
        <w:pStyle w:val="Textoindependiente"/>
        <w:spacing w:before="7"/>
        <w:rPr>
          <w:b/>
        </w:rPr>
      </w:pPr>
    </w:p>
    <w:p w14:paraId="5A4B91C4" w14:textId="77777777" w:rsidR="00CB5A11" w:rsidRDefault="007C24C3">
      <w:pPr>
        <w:spacing w:before="1" w:line="276" w:lineRule="auto"/>
        <w:ind w:left="124" w:right="438"/>
        <w:jc w:val="both"/>
      </w:pPr>
      <w:r>
        <w:t xml:space="preserve">Se sugiere la presente agenda como orientación para la planificación del desarrollo de la </w:t>
      </w:r>
      <w:r>
        <w:rPr>
          <w:b/>
        </w:rPr>
        <w:t>Instancia 5 Formación Situada - Córdoba 2024: “Escuela Posible: evaluación para la mejora. Acerca de los procesos y resultados de aprendizaje y de las prácticas docentes”</w:t>
      </w:r>
      <w:r>
        <w:t>. Se recuerda la importancia de incluir en el Portafolio Institucional las evidencias de evaluaciones de aprendizajes</w:t>
      </w:r>
      <w:r>
        <w:rPr>
          <w:spacing w:val="-2"/>
        </w:rPr>
        <w:t xml:space="preserve"> </w:t>
      </w:r>
      <w:r>
        <w:t>del</w:t>
      </w:r>
      <w:r>
        <w:rPr>
          <w:spacing w:val="-2"/>
        </w:rPr>
        <w:t xml:space="preserve"> </w:t>
      </w:r>
      <w:r>
        <w:t>2</w:t>
      </w:r>
      <w:r>
        <w:rPr>
          <w:spacing w:val="-1"/>
        </w:rPr>
        <w:t xml:space="preserve"> </w:t>
      </w:r>
      <w:r>
        <w:t>de</w:t>
      </w:r>
      <w:r>
        <w:rPr>
          <w:spacing w:val="-1"/>
        </w:rPr>
        <w:t xml:space="preserve"> </w:t>
      </w:r>
      <w:r>
        <w:t>agosto</w:t>
      </w:r>
      <w:r>
        <w:rPr>
          <w:spacing w:val="-2"/>
        </w:rPr>
        <w:t xml:space="preserve"> </w:t>
      </w:r>
      <w:r>
        <w:t>en</w:t>
      </w:r>
      <w:r>
        <w:rPr>
          <w:spacing w:val="-3"/>
        </w:rPr>
        <w:t xml:space="preserve"> </w:t>
      </w:r>
      <w:r>
        <w:t>el</w:t>
      </w:r>
      <w:r>
        <w:rPr>
          <w:spacing w:val="-2"/>
        </w:rPr>
        <w:t xml:space="preserve"> </w:t>
      </w:r>
      <w:r>
        <w:t>marco</w:t>
      </w:r>
      <w:r>
        <w:rPr>
          <w:spacing w:val="-3"/>
        </w:rPr>
        <w:t xml:space="preserve"> </w:t>
      </w:r>
      <w:r>
        <w:t>de</w:t>
      </w:r>
      <w:r>
        <w:rPr>
          <w:spacing w:val="-1"/>
        </w:rPr>
        <w:t xml:space="preserve"> </w:t>
      </w:r>
      <w:r>
        <w:t>la</w:t>
      </w:r>
      <w:r>
        <w:rPr>
          <w:spacing w:val="-1"/>
        </w:rPr>
        <w:t xml:space="preserve"> </w:t>
      </w:r>
      <w:r>
        <w:t>Instancia</w:t>
      </w:r>
      <w:r>
        <w:rPr>
          <w:spacing w:val="-1"/>
        </w:rPr>
        <w:t xml:space="preserve"> </w:t>
      </w:r>
      <w:r>
        <w:t>escolar/institucional</w:t>
      </w:r>
      <w:r>
        <w:rPr>
          <w:spacing w:val="-2"/>
        </w:rPr>
        <w:t xml:space="preserve"> </w:t>
      </w:r>
      <w:r>
        <w:t>de</w:t>
      </w:r>
      <w:r>
        <w:rPr>
          <w:spacing w:val="-1"/>
        </w:rPr>
        <w:t xml:space="preserve"> </w:t>
      </w:r>
      <w:r>
        <w:t>la</w:t>
      </w:r>
      <w:r>
        <w:rPr>
          <w:spacing w:val="-1"/>
        </w:rPr>
        <w:t xml:space="preserve"> </w:t>
      </w:r>
      <w:proofErr w:type="gramStart"/>
      <w:r>
        <w:t>56.°</w:t>
      </w:r>
      <w:proofErr w:type="gramEnd"/>
      <w:r>
        <w:rPr>
          <w:spacing w:val="-2"/>
        </w:rPr>
        <w:t xml:space="preserve"> </w:t>
      </w:r>
      <w:r>
        <w:t>Feria</w:t>
      </w:r>
      <w:r>
        <w:rPr>
          <w:spacing w:val="-1"/>
        </w:rPr>
        <w:t xml:space="preserve"> </w:t>
      </w:r>
      <w:r>
        <w:t>de Ciencias,</w:t>
      </w:r>
      <w:r>
        <w:rPr>
          <w:spacing w:val="-2"/>
        </w:rPr>
        <w:t xml:space="preserve"> </w:t>
      </w:r>
      <w:r>
        <w:t>Tecnologías, Artes e Innovación Alberto</w:t>
      </w:r>
      <w:r>
        <w:rPr>
          <w:spacing w:val="-1"/>
        </w:rPr>
        <w:t xml:space="preserve"> </w:t>
      </w:r>
      <w:r>
        <w:t>Maiztegui y las</w:t>
      </w:r>
      <w:r>
        <w:rPr>
          <w:spacing w:val="-1"/>
        </w:rPr>
        <w:t xml:space="preserve"> </w:t>
      </w:r>
      <w:r>
        <w:t>que surjan a partir del trabajo institucional de la presente instancia.</w:t>
      </w:r>
    </w:p>
    <w:p w14:paraId="2023FEFF" w14:textId="77777777" w:rsidR="00CB5A11" w:rsidRDefault="007C24C3">
      <w:pPr>
        <w:pStyle w:val="Textoindependiente"/>
        <w:spacing w:before="160" w:line="276" w:lineRule="auto"/>
        <w:ind w:left="124" w:right="452"/>
        <w:jc w:val="both"/>
      </w:pPr>
      <w:r>
        <w:t>Las jornadas institucionales suponen cambio de actividad escolar, es decir, los estudiantes deben continuar el proceso de aprendizaje con actividades domiciliarias, según lo establece la propia resolución: “ACTIVIDADES PARA LOS ESTUDIANTES: Los</w:t>
      </w:r>
      <w:r>
        <w:rPr>
          <w:spacing w:val="-1"/>
        </w:rPr>
        <w:t xml:space="preserve"> </w:t>
      </w:r>
      <w:r>
        <w:t>días</w:t>
      </w:r>
      <w:r>
        <w:rPr>
          <w:spacing w:val="-1"/>
        </w:rPr>
        <w:t xml:space="preserve"> </w:t>
      </w:r>
      <w:r>
        <w:t>previstos</w:t>
      </w:r>
      <w:r>
        <w:rPr>
          <w:spacing w:val="-1"/>
        </w:rPr>
        <w:t xml:space="preserve"> </w:t>
      </w:r>
      <w:r>
        <w:t>para el</w:t>
      </w:r>
      <w:r>
        <w:rPr>
          <w:spacing w:val="-1"/>
        </w:rPr>
        <w:t xml:space="preserve"> </w:t>
      </w:r>
      <w:r>
        <w:t>desarrollo de las Jornadas Institucionales (Instancias 3, 4, 5 y 6) los y las estudiantes desarrollaran actividades domiciliarias, remotas y/o a distancias. Dichas actividades serán previstas por cada institución</w:t>
      </w:r>
      <w:r>
        <w:rPr>
          <w:spacing w:val="-1"/>
        </w:rPr>
        <w:t xml:space="preserve"> </w:t>
      </w:r>
      <w:r>
        <w:t>escolar en</w:t>
      </w:r>
      <w:r>
        <w:rPr>
          <w:spacing w:val="-1"/>
        </w:rPr>
        <w:t xml:space="preserve"> </w:t>
      </w:r>
      <w:r>
        <w:t>el</w:t>
      </w:r>
      <w:r>
        <w:rPr>
          <w:spacing w:val="-2"/>
        </w:rPr>
        <w:t xml:space="preserve"> </w:t>
      </w:r>
      <w:r>
        <w:t>marco</w:t>
      </w:r>
      <w:r>
        <w:rPr>
          <w:spacing w:val="-2"/>
        </w:rPr>
        <w:t xml:space="preserve"> </w:t>
      </w:r>
      <w:r>
        <w:t>de</w:t>
      </w:r>
      <w:r>
        <w:rPr>
          <w:spacing w:val="-3"/>
        </w:rPr>
        <w:t xml:space="preserve"> </w:t>
      </w:r>
      <w:r>
        <w:t>su</w:t>
      </w:r>
      <w:r>
        <w:rPr>
          <w:spacing w:val="-1"/>
        </w:rPr>
        <w:t xml:space="preserve"> </w:t>
      </w:r>
      <w:r>
        <w:t>respectiva</w:t>
      </w:r>
      <w:r>
        <w:rPr>
          <w:spacing w:val="-1"/>
        </w:rPr>
        <w:t xml:space="preserve"> </w:t>
      </w:r>
      <w:r>
        <w:t>propuesta</w:t>
      </w:r>
      <w:r>
        <w:rPr>
          <w:spacing w:val="-1"/>
        </w:rPr>
        <w:t xml:space="preserve"> </w:t>
      </w:r>
      <w:r>
        <w:t>formativa</w:t>
      </w:r>
      <w:r>
        <w:rPr>
          <w:spacing w:val="-3"/>
        </w:rPr>
        <w:t xml:space="preserve"> </w:t>
      </w:r>
      <w:r>
        <w:t>a</w:t>
      </w:r>
      <w:r>
        <w:rPr>
          <w:spacing w:val="-1"/>
        </w:rPr>
        <w:t xml:space="preserve"> </w:t>
      </w:r>
      <w:r>
        <w:t>los</w:t>
      </w:r>
      <w:r>
        <w:rPr>
          <w:spacing w:val="-2"/>
        </w:rPr>
        <w:t xml:space="preserve"> </w:t>
      </w:r>
      <w:r>
        <w:t>fines</w:t>
      </w:r>
      <w:r>
        <w:rPr>
          <w:spacing w:val="-2"/>
        </w:rPr>
        <w:t xml:space="preserve"> </w:t>
      </w:r>
      <w:r>
        <w:t>de</w:t>
      </w:r>
      <w:r>
        <w:rPr>
          <w:spacing w:val="-1"/>
        </w:rPr>
        <w:t xml:space="preserve"> </w:t>
      </w:r>
      <w:r>
        <w:t>garantizar la continuidad pedagógica. Dichas actividades deberán planificarse previamente y registrarse a nivel</w:t>
      </w:r>
      <w:r>
        <w:rPr>
          <w:spacing w:val="-2"/>
        </w:rPr>
        <w:t xml:space="preserve"> </w:t>
      </w:r>
      <w:r>
        <w:t>institucional</w:t>
      </w:r>
      <w:r>
        <w:rPr>
          <w:spacing w:val="-2"/>
        </w:rPr>
        <w:t xml:space="preserve"> </w:t>
      </w:r>
      <w:r>
        <w:t>en</w:t>
      </w:r>
      <w:r>
        <w:rPr>
          <w:spacing w:val="-1"/>
        </w:rPr>
        <w:t xml:space="preserve"> </w:t>
      </w:r>
      <w:r>
        <w:t>el</w:t>
      </w:r>
      <w:r>
        <w:rPr>
          <w:spacing w:val="-2"/>
        </w:rPr>
        <w:t xml:space="preserve"> </w:t>
      </w:r>
      <w:r>
        <w:t>marco</w:t>
      </w:r>
      <w:r>
        <w:rPr>
          <w:spacing w:val="-2"/>
        </w:rPr>
        <w:t xml:space="preserve"> </w:t>
      </w:r>
      <w:r>
        <w:t>de</w:t>
      </w:r>
      <w:r>
        <w:rPr>
          <w:spacing w:val="-1"/>
        </w:rPr>
        <w:t xml:space="preserve"> </w:t>
      </w:r>
      <w:r>
        <w:t>la</w:t>
      </w:r>
      <w:r>
        <w:rPr>
          <w:spacing w:val="-1"/>
        </w:rPr>
        <w:t xml:space="preserve"> </w:t>
      </w:r>
      <w:r>
        <w:t>propuesta</w:t>
      </w:r>
      <w:r>
        <w:rPr>
          <w:spacing w:val="-1"/>
        </w:rPr>
        <w:t xml:space="preserve"> </w:t>
      </w:r>
      <w:r>
        <w:t>formativa</w:t>
      </w:r>
      <w:r>
        <w:rPr>
          <w:spacing w:val="-1"/>
        </w:rPr>
        <w:t xml:space="preserve"> </w:t>
      </w:r>
      <w:r>
        <w:t>de</w:t>
      </w:r>
      <w:r>
        <w:rPr>
          <w:spacing w:val="-3"/>
        </w:rPr>
        <w:t xml:space="preserve"> </w:t>
      </w:r>
      <w:r>
        <w:t>cada</w:t>
      </w:r>
      <w:r>
        <w:rPr>
          <w:spacing w:val="-1"/>
        </w:rPr>
        <w:t xml:space="preserve"> </w:t>
      </w:r>
      <w:r>
        <w:t>sala,</w:t>
      </w:r>
      <w:r>
        <w:rPr>
          <w:spacing w:val="-3"/>
        </w:rPr>
        <w:t xml:space="preserve"> </w:t>
      </w:r>
      <w:r>
        <w:t>grado,</w:t>
      </w:r>
      <w:r>
        <w:rPr>
          <w:spacing w:val="-1"/>
        </w:rPr>
        <w:t xml:space="preserve"> </w:t>
      </w:r>
      <w:r>
        <w:t>año,</w:t>
      </w:r>
      <w:r>
        <w:rPr>
          <w:spacing w:val="-3"/>
        </w:rPr>
        <w:t xml:space="preserve"> </w:t>
      </w:r>
      <w:r>
        <w:t>curso”.</w:t>
      </w:r>
      <w:r>
        <w:rPr>
          <w:spacing w:val="-1"/>
        </w:rPr>
        <w:t xml:space="preserve"> </w:t>
      </w:r>
      <w:r>
        <w:t>(Res.</w:t>
      </w:r>
      <w:r>
        <w:t xml:space="preserve"> 04/24, p. 5).</w:t>
      </w:r>
    </w:p>
    <w:p w14:paraId="1FFA3A9B" w14:textId="77777777" w:rsidR="00CB5A11" w:rsidRDefault="007C24C3">
      <w:pPr>
        <w:pStyle w:val="Textoindependiente"/>
        <w:spacing w:before="162" w:line="276" w:lineRule="auto"/>
        <w:ind w:left="124" w:right="452"/>
        <w:jc w:val="both"/>
      </w:pPr>
      <w:r>
        <w:t xml:space="preserve">Para consultas referidas a aspectos administrativos queda a disposición el de correo </w:t>
      </w:r>
      <w:hyperlink r:id="rId22">
        <w:r>
          <w:rPr>
            <w:color w:val="1054CC"/>
            <w:spacing w:val="-2"/>
            <w:u w:val="single" w:color="1054CC"/>
          </w:rPr>
          <w:t>consultasformacionsituada@gmail.com</w:t>
        </w:r>
      </w:hyperlink>
    </w:p>
    <w:p w14:paraId="5DA7081A" w14:textId="77777777" w:rsidR="00CB5A11" w:rsidRDefault="00CB5A11">
      <w:pPr>
        <w:pStyle w:val="Textoindependiente"/>
      </w:pPr>
    </w:p>
    <w:p w14:paraId="6BEEA555" w14:textId="77777777" w:rsidR="00CB5A11" w:rsidRDefault="00CB5A11">
      <w:pPr>
        <w:pStyle w:val="Textoindependiente"/>
      </w:pPr>
    </w:p>
    <w:p w14:paraId="3D49B08E" w14:textId="77777777" w:rsidR="00CB5A11" w:rsidRDefault="00CB5A11">
      <w:pPr>
        <w:pStyle w:val="Textoindependiente"/>
        <w:spacing w:before="213"/>
      </w:pPr>
    </w:p>
    <w:p w14:paraId="4F070908" w14:textId="77777777" w:rsidR="00CB5A11" w:rsidRDefault="007C24C3">
      <w:pPr>
        <w:pStyle w:val="Ttulo1"/>
        <w:spacing w:before="0" w:line="403" w:lineRule="auto"/>
        <w:ind w:left="124" w:right="2923" w:firstLine="2480"/>
      </w:pPr>
      <w:r>
        <w:t>ANEXO.</w:t>
      </w:r>
      <w:r>
        <w:rPr>
          <w:spacing w:val="-11"/>
        </w:rPr>
        <w:t xml:space="preserve"> </w:t>
      </w:r>
      <w:r>
        <w:t>Evaluación</w:t>
      </w:r>
      <w:r>
        <w:rPr>
          <w:spacing w:val="-9"/>
        </w:rPr>
        <w:t xml:space="preserve"> </w:t>
      </w:r>
      <w:r>
        <w:t>de</w:t>
      </w:r>
      <w:r>
        <w:rPr>
          <w:spacing w:val="-11"/>
        </w:rPr>
        <w:t xml:space="preserve"> </w:t>
      </w:r>
      <w:r>
        <w:t>los</w:t>
      </w:r>
      <w:r>
        <w:rPr>
          <w:spacing w:val="-10"/>
        </w:rPr>
        <w:t xml:space="preserve"> </w:t>
      </w:r>
      <w:r>
        <w:t>aprendizajes Recomendaciones para directivos</w:t>
      </w:r>
    </w:p>
    <w:p w14:paraId="5BF262C1" w14:textId="77777777" w:rsidR="00CB5A11" w:rsidRDefault="007C24C3">
      <w:pPr>
        <w:pStyle w:val="Textoindependiente"/>
        <w:ind w:left="124" w:right="449"/>
        <w:jc w:val="both"/>
      </w:pPr>
      <w:r>
        <w:t>Con el fin de pensar la evaluación en la Educación Primaria, surgen algunas</w:t>
      </w:r>
      <w:r>
        <w:rPr>
          <w:spacing w:val="40"/>
        </w:rPr>
        <w:t xml:space="preserve"> </w:t>
      </w:r>
      <w:r>
        <w:t>conceptualizaciones en torno al tipo y la forma de evaluación que se deben considerar. Asimismo, el trabajo con métricas estandarizadas permite obtener datos de valor para encarar procesos de toma decisiones informadas y situadas. Habida cuenta de esto, es necesario promover una evaluación coherente con las intencionalidades educativas del currículum, objetiva y formativa, a través de la estandarización de variables, con sus respectivos indicadores construidos colectivamente en cada zona escolar. La utiliz</w:t>
      </w:r>
      <w:r>
        <w:t>ación de matrices, que apunten</w:t>
      </w:r>
      <w:r>
        <w:rPr>
          <w:spacing w:val="26"/>
        </w:rPr>
        <w:t xml:space="preserve"> </w:t>
      </w:r>
      <w:r>
        <w:t>al</w:t>
      </w:r>
      <w:r>
        <w:rPr>
          <w:spacing w:val="23"/>
        </w:rPr>
        <w:t xml:space="preserve"> </w:t>
      </w:r>
      <w:r>
        <w:t>proceso</w:t>
      </w:r>
      <w:r>
        <w:rPr>
          <w:spacing w:val="26"/>
        </w:rPr>
        <w:t xml:space="preserve"> </w:t>
      </w:r>
      <w:r>
        <w:t>y</w:t>
      </w:r>
      <w:r>
        <w:rPr>
          <w:spacing w:val="24"/>
        </w:rPr>
        <w:t xml:space="preserve"> </w:t>
      </w:r>
      <w:r>
        <w:t>no</w:t>
      </w:r>
      <w:r>
        <w:rPr>
          <w:spacing w:val="24"/>
        </w:rPr>
        <w:t xml:space="preserve"> </w:t>
      </w:r>
      <w:r>
        <w:t>solo</w:t>
      </w:r>
      <w:r>
        <w:rPr>
          <w:spacing w:val="26"/>
        </w:rPr>
        <w:t xml:space="preserve"> </w:t>
      </w:r>
      <w:r>
        <w:t>al</w:t>
      </w:r>
      <w:r>
        <w:rPr>
          <w:spacing w:val="25"/>
        </w:rPr>
        <w:t xml:space="preserve"> </w:t>
      </w:r>
      <w:r>
        <w:t>resultado,</w:t>
      </w:r>
      <w:r>
        <w:rPr>
          <w:spacing w:val="25"/>
        </w:rPr>
        <w:t xml:space="preserve"> </w:t>
      </w:r>
      <w:r>
        <w:t>permiten</w:t>
      </w:r>
      <w:r>
        <w:rPr>
          <w:spacing w:val="26"/>
        </w:rPr>
        <w:t xml:space="preserve"> </w:t>
      </w:r>
      <w:r>
        <w:t>relevar</w:t>
      </w:r>
      <w:r>
        <w:rPr>
          <w:spacing w:val="25"/>
        </w:rPr>
        <w:t xml:space="preserve"> </w:t>
      </w:r>
      <w:r>
        <w:t>y</w:t>
      </w:r>
      <w:r>
        <w:rPr>
          <w:spacing w:val="24"/>
        </w:rPr>
        <w:t xml:space="preserve"> </w:t>
      </w:r>
      <w:r>
        <w:t>valorar</w:t>
      </w:r>
      <w:r>
        <w:rPr>
          <w:spacing w:val="25"/>
        </w:rPr>
        <w:t xml:space="preserve"> </w:t>
      </w:r>
      <w:r>
        <w:t>información</w:t>
      </w:r>
      <w:r>
        <w:rPr>
          <w:spacing w:val="26"/>
        </w:rPr>
        <w:t xml:space="preserve"> </w:t>
      </w:r>
      <w:r>
        <w:t>sobre</w:t>
      </w:r>
      <w:r>
        <w:rPr>
          <w:spacing w:val="26"/>
        </w:rPr>
        <w:t xml:space="preserve"> </w:t>
      </w:r>
      <w:r>
        <w:t>los</w:t>
      </w:r>
    </w:p>
    <w:p w14:paraId="7CC360B3" w14:textId="77777777" w:rsidR="00CB5A11" w:rsidRDefault="00CB5A11">
      <w:pPr>
        <w:jc w:val="both"/>
        <w:sectPr w:rsidR="00CB5A11">
          <w:pgSz w:w="11910" w:h="16840"/>
          <w:pgMar w:top="1920" w:right="1260" w:bottom="280" w:left="1580" w:header="720" w:footer="720" w:gutter="0"/>
          <w:cols w:space="720"/>
        </w:sectPr>
      </w:pPr>
    </w:p>
    <w:p w14:paraId="6E61A404" w14:textId="77777777" w:rsidR="00CB5A11" w:rsidRDefault="007C24C3">
      <w:pPr>
        <w:pStyle w:val="Textoindependiente"/>
      </w:pPr>
      <w:r>
        <w:rPr>
          <w:noProof/>
        </w:rPr>
        <w:lastRenderedPageBreak/>
        <w:drawing>
          <wp:anchor distT="0" distB="0" distL="0" distR="0" simplePos="0" relativeHeight="487417344" behindDoc="1" locked="0" layoutInCell="1" allowOverlap="1" wp14:anchorId="1E7B5F27" wp14:editId="7DFE1E86">
            <wp:simplePos x="0" y="0"/>
            <wp:positionH relativeFrom="page">
              <wp:posOffset>0</wp:posOffset>
            </wp:positionH>
            <wp:positionV relativeFrom="page">
              <wp:posOffset>0</wp:posOffset>
            </wp:positionV>
            <wp:extent cx="7187466" cy="10691504"/>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5" cstate="print"/>
                    <a:stretch>
                      <a:fillRect/>
                    </a:stretch>
                  </pic:blipFill>
                  <pic:spPr>
                    <a:xfrm>
                      <a:off x="0" y="0"/>
                      <a:ext cx="7187466" cy="10691504"/>
                    </a:xfrm>
                    <a:prstGeom prst="rect">
                      <a:avLst/>
                    </a:prstGeom>
                  </pic:spPr>
                </pic:pic>
              </a:graphicData>
            </a:graphic>
          </wp:anchor>
        </w:drawing>
      </w:r>
    </w:p>
    <w:p w14:paraId="32DE2A5C" w14:textId="77777777" w:rsidR="00CB5A11" w:rsidRDefault="00CB5A11">
      <w:pPr>
        <w:pStyle w:val="Textoindependiente"/>
        <w:spacing w:before="81"/>
      </w:pPr>
    </w:p>
    <w:p w14:paraId="100BDD79" w14:textId="77777777" w:rsidR="00CB5A11" w:rsidRDefault="007C24C3">
      <w:pPr>
        <w:pStyle w:val="Textoindependiente"/>
        <w:ind w:left="124" w:right="463"/>
        <w:jc w:val="both"/>
      </w:pPr>
      <w:r>
        <w:t>aprendizajes con el fin de adaptar estrategias pedagógicas y tomar decisiones para la mejora de los aprendizajes de los estudiantes.</w:t>
      </w:r>
    </w:p>
    <w:p w14:paraId="323C1A76" w14:textId="77777777" w:rsidR="00CB5A11" w:rsidRDefault="00CB5A11">
      <w:pPr>
        <w:pStyle w:val="Textoindependiente"/>
        <w:spacing w:before="2"/>
      </w:pPr>
    </w:p>
    <w:p w14:paraId="46D000DA" w14:textId="77777777" w:rsidR="00CB5A11" w:rsidRDefault="007C24C3">
      <w:pPr>
        <w:pStyle w:val="Textoindependiente"/>
        <w:spacing w:before="1" w:line="259" w:lineRule="auto"/>
        <w:ind w:left="124" w:right="451"/>
        <w:jc w:val="both"/>
      </w:pPr>
      <w:r>
        <w:t>En esa misma línea, la implementación de la evaluación diaria, mediante la utilización de matrices de observación o rúbricas, entre otras,</w:t>
      </w:r>
      <w:r>
        <w:rPr>
          <w:spacing w:val="40"/>
        </w:rPr>
        <w:t xml:space="preserve"> </w:t>
      </w:r>
      <w:r>
        <w:t>como parte</w:t>
      </w:r>
      <w:r>
        <w:rPr>
          <w:spacing w:val="-1"/>
        </w:rPr>
        <w:t xml:space="preserve"> </w:t>
      </w:r>
      <w:r>
        <w:t>regular de la práctica evaluativa y el registro observaciones durante las actividades cotidianas, permite un seguimiento continuo del desarrollo de competencias y habilidades en los estudiantes, a la vez que ofrece retroalimentación constante y anticipatoria.</w:t>
      </w:r>
    </w:p>
    <w:p w14:paraId="34BD78D2" w14:textId="77777777" w:rsidR="00CB5A11" w:rsidRDefault="007C24C3">
      <w:pPr>
        <w:pStyle w:val="Textoindependiente"/>
        <w:spacing w:before="159" w:line="259" w:lineRule="auto"/>
        <w:ind w:left="124" w:right="452"/>
        <w:jc w:val="both"/>
      </w:pPr>
      <w:r>
        <w:t>Asimismo, es</w:t>
      </w:r>
      <w:r>
        <w:rPr>
          <w:spacing w:val="-1"/>
        </w:rPr>
        <w:t xml:space="preserve"> </w:t>
      </w:r>
      <w:r>
        <w:t>necesario garantizar pisos comunes de saberes, teniendo en cuenta la diversidad de estudiantes con sus estilos de aprendizajes y ritmos de desarrollo lo que deviene en diversificar los sentidos de</w:t>
      </w:r>
      <w:r>
        <w:rPr>
          <w:spacing w:val="-1"/>
        </w:rPr>
        <w:t xml:space="preserve"> </w:t>
      </w:r>
      <w:r>
        <w:t>la experiencia educativa.</w:t>
      </w:r>
      <w:r>
        <w:rPr>
          <w:spacing w:val="-1"/>
        </w:rPr>
        <w:t xml:space="preserve"> </w:t>
      </w:r>
      <w:r>
        <w:t>Propiciar</w:t>
      </w:r>
      <w:r>
        <w:rPr>
          <w:spacing w:val="-2"/>
        </w:rPr>
        <w:t xml:space="preserve"> </w:t>
      </w:r>
      <w:r>
        <w:t>la</w:t>
      </w:r>
      <w:r>
        <w:rPr>
          <w:spacing w:val="-1"/>
        </w:rPr>
        <w:t xml:space="preserve"> </w:t>
      </w:r>
      <w:r>
        <w:t>participación y</w:t>
      </w:r>
      <w:r>
        <w:rPr>
          <w:spacing w:val="-1"/>
        </w:rPr>
        <w:t xml:space="preserve"> </w:t>
      </w:r>
      <w:r>
        <w:t>autoevaluación de los estudiantes en el proceso de evaluación, favorece la autorreflexión sobre los desafíos y establece caminos para la mejora.</w:t>
      </w:r>
    </w:p>
    <w:p w14:paraId="63D0F105" w14:textId="77777777" w:rsidR="00CB5A11" w:rsidRDefault="007C24C3">
      <w:pPr>
        <w:pStyle w:val="Textoindependiente"/>
        <w:spacing w:before="160" w:line="259" w:lineRule="auto"/>
        <w:ind w:left="124" w:right="454"/>
        <w:jc w:val="both"/>
      </w:pPr>
      <w:r>
        <w:t>Se considera que la evaluación de los estudiantes también evalúa a las prácticas de enseñanza por lo que se considera un valioso insumo para repensarlas, revisarlas, enriquecerlas y/o modificarlas, de ser necesario, para el logro de los aprendizajes de los estudiantes y como</w:t>
      </w:r>
      <w:r>
        <w:rPr>
          <w:spacing w:val="40"/>
        </w:rPr>
        <w:t xml:space="preserve"> </w:t>
      </w:r>
      <w:r>
        <w:t>un aporte que contribuye al desarrollo profesional de los docentes.</w:t>
      </w:r>
    </w:p>
    <w:p w14:paraId="61BB39C3" w14:textId="77777777" w:rsidR="00CB5A11" w:rsidRDefault="007C24C3">
      <w:pPr>
        <w:pStyle w:val="Textoindependiente"/>
        <w:spacing w:before="160" w:line="259" w:lineRule="auto"/>
        <w:ind w:left="124" w:right="460"/>
        <w:jc w:val="both"/>
      </w:pPr>
      <w:r>
        <w:t>Por último, cabe señalar que son necesarios instrumentos de evaluación para todos los roles que</w:t>
      </w:r>
      <w:r>
        <w:rPr>
          <w:spacing w:val="-1"/>
        </w:rPr>
        <w:t xml:space="preserve"> </w:t>
      </w:r>
      <w:r>
        <w:t>conforman</w:t>
      </w:r>
      <w:r>
        <w:rPr>
          <w:spacing w:val="-3"/>
        </w:rPr>
        <w:t xml:space="preserve"> </w:t>
      </w:r>
      <w:r>
        <w:t>el</w:t>
      </w:r>
      <w:r>
        <w:rPr>
          <w:spacing w:val="-2"/>
        </w:rPr>
        <w:t xml:space="preserve"> </w:t>
      </w:r>
      <w:r>
        <w:t>sistema</w:t>
      </w:r>
      <w:r>
        <w:rPr>
          <w:spacing w:val="-3"/>
        </w:rPr>
        <w:t xml:space="preserve"> </w:t>
      </w:r>
      <w:r>
        <w:t>educativo.</w:t>
      </w:r>
      <w:r>
        <w:rPr>
          <w:spacing w:val="-3"/>
        </w:rPr>
        <w:t xml:space="preserve"> </w:t>
      </w:r>
      <w:r>
        <w:t>El</w:t>
      </w:r>
      <w:r>
        <w:rPr>
          <w:spacing w:val="-4"/>
        </w:rPr>
        <w:t xml:space="preserve"> </w:t>
      </w:r>
      <w:r>
        <w:t>principio</w:t>
      </w:r>
      <w:r>
        <w:rPr>
          <w:spacing w:val="-2"/>
        </w:rPr>
        <w:t xml:space="preserve"> </w:t>
      </w:r>
      <w:r>
        <w:t>de</w:t>
      </w:r>
      <w:r>
        <w:rPr>
          <w:spacing w:val="-1"/>
        </w:rPr>
        <w:t xml:space="preserve"> </w:t>
      </w:r>
      <w:r>
        <w:t>corresponsabilidad</w:t>
      </w:r>
      <w:r>
        <w:rPr>
          <w:spacing w:val="-3"/>
        </w:rPr>
        <w:t xml:space="preserve"> </w:t>
      </w:r>
      <w:r>
        <w:t>habilita</w:t>
      </w:r>
      <w:r>
        <w:rPr>
          <w:spacing w:val="-3"/>
        </w:rPr>
        <w:t xml:space="preserve"> </w:t>
      </w:r>
      <w:r>
        <w:t>esta</w:t>
      </w:r>
      <w:r>
        <w:rPr>
          <w:spacing w:val="-1"/>
        </w:rPr>
        <w:t xml:space="preserve"> </w:t>
      </w:r>
      <w:r>
        <w:t>mirada</w:t>
      </w:r>
      <w:r>
        <w:rPr>
          <w:spacing w:val="-1"/>
        </w:rPr>
        <w:t xml:space="preserve"> </w:t>
      </w:r>
      <w:r>
        <w:t>de la mejora de los aprendizajes de los estudiantes desde la mejora de las intervenciones de cada uno de los actores escolares.</w:t>
      </w:r>
    </w:p>
    <w:p w14:paraId="66A3CBB9" w14:textId="77777777" w:rsidR="00CB5A11" w:rsidRDefault="007C24C3">
      <w:pPr>
        <w:pStyle w:val="Ttulo1"/>
        <w:ind w:left="124" w:firstLine="0"/>
      </w:pPr>
      <w:r>
        <w:t>Características</w:t>
      </w:r>
      <w:r>
        <w:rPr>
          <w:spacing w:val="-4"/>
        </w:rPr>
        <w:t xml:space="preserve"> </w:t>
      </w:r>
      <w:r>
        <w:t>de</w:t>
      </w:r>
      <w:r>
        <w:rPr>
          <w:spacing w:val="-6"/>
        </w:rPr>
        <w:t xml:space="preserve"> </w:t>
      </w:r>
      <w:r>
        <w:t>la</w:t>
      </w:r>
      <w:r>
        <w:rPr>
          <w:spacing w:val="-6"/>
        </w:rPr>
        <w:t xml:space="preserve"> </w:t>
      </w:r>
      <w:r>
        <w:rPr>
          <w:spacing w:val="-2"/>
        </w:rPr>
        <w:t>evaluación</w:t>
      </w:r>
    </w:p>
    <w:p w14:paraId="34CB68E6" w14:textId="77777777" w:rsidR="00CB5A11" w:rsidRDefault="007C24C3">
      <w:pPr>
        <w:pStyle w:val="Prrafodelista"/>
        <w:numPr>
          <w:ilvl w:val="0"/>
          <w:numId w:val="1"/>
        </w:numPr>
        <w:tabs>
          <w:tab w:val="left" w:pos="843"/>
        </w:tabs>
        <w:spacing w:before="181" w:line="273" w:lineRule="exact"/>
        <w:ind w:left="843" w:hanging="359"/>
        <w:rPr>
          <w:rFonts w:ascii="OpenSymbol" w:hAnsi="OpenSymbol"/>
          <w:b/>
        </w:rPr>
      </w:pPr>
      <w:r>
        <w:rPr>
          <w:b/>
        </w:rPr>
        <w:t>Trabajo</w:t>
      </w:r>
      <w:r>
        <w:rPr>
          <w:b/>
          <w:spacing w:val="-7"/>
        </w:rPr>
        <w:t xml:space="preserve"> </w:t>
      </w:r>
      <w:r>
        <w:rPr>
          <w:b/>
        </w:rPr>
        <w:t>colaborativo</w:t>
      </w:r>
      <w:r>
        <w:rPr>
          <w:b/>
          <w:spacing w:val="-5"/>
        </w:rPr>
        <w:t xml:space="preserve"> </w:t>
      </w:r>
      <w:r>
        <w:rPr>
          <w:b/>
        </w:rPr>
        <w:t>institucional</w:t>
      </w:r>
      <w:r>
        <w:rPr>
          <w:b/>
          <w:spacing w:val="-7"/>
        </w:rPr>
        <w:t xml:space="preserve"> </w:t>
      </w:r>
      <w:r>
        <w:rPr>
          <w:b/>
        </w:rPr>
        <w:t>y</w:t>
      </w:r>
      <w:r>
        <w:rPr>
          <w:b/>
          <w:spacing w:val="-10"/>
        </w:rPr>
        <w:t xml:space="preserve"> </w:t>
      </w:r>
      <w:r>
        <w:rPr>
          <w:b/>
          <w:spacing w:val="-2"/>
        </w:rPr>
        <w:t>regional</w:t>
      </w:r>
    </w:p>
    <w:p w14:paraId="7A842095" w14:textId="77777777" w:rsidR="00CB5A11" w:rsidRDefault="007C24C3">
      <w:pPr>
        <w:pStyle w:val="Textoindependiente"/>
        <w:spacing w:line="259" w:lineRule="auto"/>
        <w:ind w:left="844" w:right="448"/>
        <w:jc w:val="both"/>
      </w:pPr>
      <w:r>
        <w:t>Es fundamental que las escuelas, ya sea a nivel institucional o en conjunto con otras instituciones de la zona, trabajen en la identificación y definición de las variables e indicadores que serán utilizados para evaluar el aprendizaje de los estudiantes. Esta tarea debe realizarse de manera colaborativa, con la participación activa de docentes de diferentes grados y áreas, asegurando la precisión académica en la selección.</w:t>
      </w:r>
    </w:p>
    <w:p w14:paraId="39E2FCF3" w14:textId="77777777" w:rsidR="00CB5A11" w:rsidRDefault="007C24C3">
      <w:pPr>
        <w:pStyle w:val="Ttulo1"/>
        <w:numPr>
          <w:ilvl w:val="0"/>
          <w:numId w:val="1"/>
        </w:numPr>
        <w:tabs>
          <w:tab w:val="left" w:pos="843"/>
        </w:tabs>
        <w:spacing w:before="155" w:line="274" w:lineRule="exact"/>
        <w:ind w:left="843" w:hanging="359"/>
        <w:rPr>
          <w:rFonts w:ascii="OpenSymbol" w:hAnsi="OpenSymbol"/>
          <w:b w:val="0"/>
        </w:rPr>
      </w:pPr>
      <w:r>
        <w:t>Diseño</w:t>
      </w:r>
      <w:r>
        <w:rPr>
          <w:spacing w:val="-6"/>
        </w:rPr>
        <w:t xml:space="preserve"> </w:t>
      </w:r>
      <w:r>
        <w:t>de</w:t>
      </w:r>
      <w:r>
        <w:rPr>
          <w:spacing w:val="-4"/>
        </w:rPr>
        <w:t xml:space="preserve"> </w:t>
      </w:r>
      <w:r>
        <w:t>instrumentos</w:t>
      </w:r>
      <w:r>
        <w:rPr>
          <w:spacing w:val="-5"/>
        </w:rPr>
        <w:t xml:space="preserve"> </w:t>
      </w:r>
      <w:r>
        <w:t>de</w:t>
      </w:r>
      <w:r>
        <w:rPr>
          <w:spacing w:val="-5"/>
        </w:rPr>
        <w:t xml:space="preserve"> </w:t>
      </w:r>
      <w:r>
        <w:t>evaluación</w:t>
      </w:r>
      <w:r>
        <w:rPr>
          <w:spacing w:val="-5"/>
        </w:rPr>
        <w:t xml:space="preserve"> </w:t>
      </w:r>
      <w:r>
        <w:t>con</w:t>
      </w:r>
      <w:r>
        <w:rPr>
          <w:spacing w:val="-5"/>
        </w:rPr>
        <w:t xml:space="preserve"> </w:t>
      </w:r>
      <w:r>
        <w:t>perspectiva</w:t>
      </w:r>
      <w:r>
        <w:rPr>
          <w:spacing w:val="-3"/>
        </w:rPr>
        <w:t xml:space="preserve"> </w:t>
      </w:r>
      <w:r>
        <w:t>integral</w:t>
      </w:r>
      <w:r>
        <w:rPr>
          <w:spacing w:val="-4"/>
        </w:rPr>
        <w:t xml:space="preserve"> </w:t>
      </w:r>
      <w:r>
        <w:t>e</w:t>
      </w:r>
      <w:r>
        <w:rPr>
          <w:spacing w:val="-6"/>
        </w:rPr>
        <w:t xml:space="preserve"> </w:t>
      </w:r>
      <w:r>
        <w:rPr>
          <w:spacing w:val="-2"/>
        </w:rPr>
        <w:t>inclusiva</w:t>
      </w:r>
    </w:p>
    <w:p w14:paraId="540EC3D4" w14:textId="77777777" w:rsidR="00CB5A11" w:rsidRDefault="007C24C3">
      <w:pPr>
        <w:pStyle w:val="Textoindependiente"/>
        <w:spacing w:line="259" w:lineRule="auto"/>
        <w:ind w:left="844" w:right="454"/>
        <w:jc w:val="both"/>
      </w:pPr>
      <w:r>
        <w:t>Al pensar en los instrumentos de evaluación, es esencial considerar no solo los resultados finales, sino también los procesos de aprendizaje de los estudiantes. Esto implica</w:t>
      </w:r>
      <w:r>
        <w:rPr>
          <w:spacing w:val="-4"/>
        </w:rPr>
        <w:t xml:space="preserve"> </w:t>
      </w:r>
      <w:r>
        <w:t>incluir</w:t>
      </w:r>
      <w:r>
        <w:rPr>
          <w:spacing w:val="-5"/>
        </w:rPr>
        <w:t xml:space="preserve"> </w:t>
      </w:r>
      <w:r>
        <w:t>en</w:t>
      </w:r>
      <w:r>
        <w:rPr>
          <w:spacing w:val="-4"/>
        </w:rPr>
        <w:t xml:space="preserve"> </w:t>
      </w:r>
      <w:r>
        <w:t>los</w:t>
      </w:r>
      <w:r>
        <w:rPr>
          <w:spacing w:val="-5"/>
        </w:rPr>
        <w:t xml:space="preserve"> </w:t>
      </w:r>
      <w:r>
        <w:t>instrumentos</w:t>
      </w:r>
      <w:r>
        <w:rPr>
          <w:spacing w:val="-5"/>
        </w:rPr>
        <w:t xml:space="preserve"> </w:t>
      </w:r>
      <w:r>
        <w:t>aspectos</w:t>
      </w:r>
      <w:r>
        <w:rPr>
          <w:spacing w:val="-6"/>
        </w:rPr>
        <w:t xml:space="preserve"> </w:t>
      </w:r>
      <w:r>
        <w:t>que</w:t>
      </w:r>
      <w:r>
        <w:rPr>
          <w:spacing w:val="-4"/>
        </w:rPr>
        <w:t xml:space="preserve"> </w:t>
      </w:r>
      <w:r>
        <w:t>valoren</w:t>
      </w:r>
      <w:r>
        <w:rPr>
          <w:spacing w:val="-4"/>
        </w:rPr>
        <w:t xml:space="preserve"> </w:t>
      </w:r>
      <w:r>
        <w:t>el</w:t>
      </w:r>
      <w:r>
        <w:rPr>
          <w:spacing w:val="-5"/>
        </w:rPr>
        <w:t xml:space="preserve"> </w:t>
      </w:r>
      <w:r>
        <w:t>desarrollo</w:t>
      </w:r>
      <w:r>
        <w:rPr>
          <w:spacing w:val="-3"/>
        </w:rPr>
        <w:t xml:space="preserve"> </w:t>
      </w:r>
      <w:r>
        <w:t>de</w:t>
      </w:r>
      <w:r>
        <w:rPr>
          <w:spacing w:val="-6"/>
        </w:rPr>
        <w:t xml:space="preserve"> </w:t>
      </w:r>
      <w:r>
        <w:t>habilidades,</w:t>
      </w:r>
      <w:r>
        <w:rPr>
          <w:spacing w:val="-5"/>
        </w:rPr>
        <w:t xml:space="preserve"> </w:t>
      </w:r>
      <w:r>
        <w:t>la aplicación de conocimientos, la capacidad de reflexión, y la participación activa durante el proceso de aprendizaje, entre otros.</w:t>
      </w:r>
    </w:p>
    <w:p w14:paraId="557B75C7" w14:textId="77777777" w:rsidR="00CB5A11" w:rsidRDefault="007C24C3">
      <w:pPr>
        <w:pStyle w:val="Ttulo1"/>
        <w:numPr>
          <w:ilvl w:val="0"/>
          <w:numId w:val="1"/>
        </w:numPr>
        <w:tabs>
          <w:tab w:val="left" w:pos="843"/>
        </w:tabs>
        <w:spacing w:before="156" w:line="273" w:lineRule="exact"/>
        <w:ind w:left="843" w:hanging="359"/>
        <w:rPr>
          <w:rFonts w:ascii="OpenSymbol" w:hAnsi="OpenSymbol"/>
        </w:rPr>
      </w:pPr>
      <w:r>
        <w:t>Comunicación</w:t>
      </w:r>
      <w:r>
        <w:rPr>
          <w:spacing w:val="-10"/>
        </w:rPr>
        <w:t xml:space="preserve"> </w:t>
      </w:r>
      <w:r>
        <w:rPr>
          <w:spacing w:val="-2"/>
        </w:rPr>
        <w:t>asertiva</w:t>
      </w:r>
    </w:p>
    <w:p w14:paraId="7C62445B" w14:textId="77777777" w:rsidR="00CB5A11" w:rsidRDefault="007C24C3">
      <w:pPr>
        <w:pStyle w:val="Textoindependiente"/>
        <w:spacing w:line="259" w:lineRule="auto"/>
        <w:ind w:left="844" w:right="449"/>
        <w:jc w:val="both"/>
      </w:pPr>
      <w:r>
        <w:t>Resulta necesario establecer una comunicación asertiva, constante y propositiva con las familias en clave de corresponsabilidad, alentando a la participación a través de proyectos escolares u otros formatos.</w:t>
      </w:r>
    </w:p>
    <w:p w14:paraId="60E55AEE" w14:textId="77777777" w:rsidR="00CB5A11" w:rsidRDefault="007C24C3">
      <w:pPr>
        <w:pStyle w:val="Ttulo1"/>
        <w:numPr>
          <w:ilvl w:val="0"/>
          <w:numId w:val="1"/>
        </w:numPr>
        <w:tabs>
          <w:tab w:val="left" w:pos="843"/>
        </w:tabs>
        <w:spacing w:before="154"/>
        <w:ind w:left="843" w:hanging="359"/>
        <w:rPr>
          <w:rFonts w:ascii="OpenSymbol" w:hAnsi="OpenSymbol"/>
        </w:rPr>
      </w:pPr>
      <w:r>
        <w:t>Secuencias</w:t>
      </w:r>
      <w:r>
        <w:rPr>
          <w:spacing w:val="-5"/>
        </w:rPr>
        <w:t xml:space="preserve"> </w:t>
      </w:r>
      <w:r>
        <w:t>didácticas</w:t>
      </w:r>
      <w:r>
        <w:rPr>
          <w:spacing w:val="-5"/>
        </w:rPr>
        <w:t xml:space="preserve"> </w:t>
      </w:r>
      <w:r>
        <w:t>en</w:t>
      </w:r>
      <w:r>
        <w:rPr>
          <w:spacing w:val="-6"/>
        </w:rPr>
        <w:t xml:space="preserve"> </w:t>
      </w:r>
      <w:r>
        <w:t>la</w:t>
      </w:r>
      <w:r>
        <w:rPr>
          <w:spacing w:val="-7"/>
        </w:rPr>
        <w:t xml:space="preserve"> </w:t>
      </w:r>
      <w:r>
        <w:rPr>
          <w:spacing w:val="-2"/>
        </w:rPr>
        <w:t>evaluación</w:t>
      </w:r>
    </w:p>
    <w:p w14:paraId="59DE50AC" w14:textId="77777777" w:rsidR="00CB5A11" w:rsidRDefault="00CB5A11">
      <w:pPr>
        <w:jc w:val="both"/>
        <w:rPr>
          <w:rFonts w:ascii="OpenSymbol" w:hAnsi="OpenSymbol"/>
        </w:rPr>
        <w:sectPr w:rsidR="00CB5A11">
          <w:pgSz w:w="11910" w:h="16840"/>
          <w:pgMar w:top="1920" w:right="1260" w:bottom="280" w:left="1580" w:header="720" w:footer="720" w:gutter="0"/>
          <w:cols w:space="720"/>
        </w:sectPr>
      </w:pPr>
    </w:p>
    <w:p w14:paraId="40C9CC1F" w14:textId="77777777" w:rsidR="00CB5A11" w:rsidRDefault="007C24C3">
      <w:pPr>
        <w:pStyle w:val="Textoindependiente"/>
        <w:rPr>
          <w:b/>
        </w:rPr>
      </w:pPr>
      <w:r>
        <w:rPr>
          <w:noProof/>
        </w:rPr>
        <w:lastRenderedPageBreak/>
        <w:drawing>
          <wp:anchor distT="0" distB="0" distL="0" distR="0" simplePos="0" relativeHeight="487417856" behindDoc="1" locked="0" layoutInCell="1" allowOverlap="1" wp14:anchorId="18E60633" wp14:editId="4B888E65">
            <wp:simplePos x="0" y="0"/>
            <wp:positionH relativeFrom="page">
              <wp:posOffset>0</wp:posOffset>
            </wp:positionH>
            <wp:positionV relativeFrom="page">
              <wp:posOffset>0</wp:posOffset>
            </wp:positionV>
            <wp:extent cx="7187466" cy="10691504"/>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7187466" cy="10691504"/>
                    </a:xfrm>
                    <a:prstGeom prst="rect">
                      <a:avLst/>
                    </a:prstGeom>
                  </pic:spPr>
                </pic:pic>
              </a:graphicData>
            </a:graphic>
          </wp:anchor>
        </w:drawing>
      </w:r>
    </w:p>
    <w:p w14:paraId="18A8A1D9" w14:textId="77777777" w:rsidR="00CB5A11" w:rsidRDefault="00CB5A11">
      <w:pPr>
        <w:pStyle w:val="Textoindependiente"/>
        <w:spacing w:before="81"/>
        <w:rPr>
          <w:b/>
        </w:rPr>
      </w:pPr>
    </w:p>
    <w:p w14:paraId="1855BA7B" w14:textId="77777777" w:rsidR="00CB5A11" w:rsidRDefault="007C24C3">
      <w:pPr>
        <w:pStyle w:val="Textoindependiente"/>
        <w:spacing w:line="259" w:lineRule="auto"/>
        <w:ind w:left="844" w:right="452"/>
        <w:jc w:val="both"/>
      </w:pPr>
      <w:r>
        <w:t>Muchas veces, las secuencias didácticas están bien estructuradas y permiten un aprendizaje profundo; sin embargo, al momento de evaluar, solo se enfocan en la recuperación de contenidos. Se recomienda que los instrumentos de evaluación incluyan la valoración del seguimiento y desarrollo de las secuencias, prestando atención</w:t>
      </w:r>
      <w:r>
        <w:rPr>
          <w:spacing w:val="-1"/>
        </w:rPr>
        <w:t xml:space="preserve"> </w:t>
      </w:r>
      <w:r>
        <w:t>a</w:t>
      </w:r>
      <w:r>
        <w:rPr>
          <w:spacing w:val="-1"/>
        </w:rPr>
        <w:t xml:space="preserve"> </w:t>
      </w:r>
      <w:r>
        <w:t>cómo</w:t>
      </w:r>
      <w:r>
        <w:rPr>
          <w:spacing w:val="-2"/>
        </w:rPr>
        <w:t xml:space="preserve"> </w:t>
      </w:r>
      <w:r>
        <w:t>los</w:t>
      </w:r>
      <w:r>
        <w:rPr>
          <w:spacing w:val="-2"/>
        </w:rPr>
        <w:t xml:space="preserve"> </w:t>
      </w:r>
      <w:r>
        <w:t>estudiantes</w:t>
      </w:r>
      <w:r>
        <w:rPr>
          <w:spacing w:val="-4"/>
        </w:rPr>
        <w:t xml:space="preserve"> </w:t>
      </w:r>
      <w:r>
        <w:t>aplican</w:t>
      </w:r>
      <w:r>
        <w:rPr>
          <w:spacing w:val="-1"/>
        </w:rPr>
        <w:t xml:space="preserve"> </w:t>
      </w:r>
      <w:r>
        <w:t>y</w:t>
      </w:r>
      <w:r>
        <w:rPr>
          <w:spacing w:val="-1"/>
        </w:rPr>
        <w:t xml:space="preserve"> </w:t>
      </w:r>
      <w:r>
        <w:t>reflexionan</w:t>
      </w:r>
      <w:r>
        <w:rPr>
          <w:spacing w:val="-1"/>
        </w:rPr>
        <w:t xml:space="preserve"> </w:t>
      </w:r>
      <w:r>
        <w:t>sobre</w:t>
      </w:r>
      <w:r>
        <w:rPr>
          <w:spacing w:val="-1"/>
        </w:rPr>
        <w:t xml:space="preserve"> </w:t>
      </w:r>
      <w:r>
        <w:t>lo</w:t>
      </w:r>
      <w:r>
        <w:rPr>
          <w:spacing w:val="-2"/>
        </w:rPr>
        <w:t xml:space="preserve"> </w:t>
      </w:r>
      <w:r>
        <w:t>aprendido</w:t>
      </w:r>
      <w:r>
        <w:rPr>
          <w:spacing w:val="-2"/>
        </w:rPr>
        <w:t xml:space="preserve"> </w:t>
      </w:r>
      <w:r>
        <w:t>en</w:t>
      </w:r>
      <w:r>
        <w:rPr>
          <w:spacing w:val="-3"/>
        </w:rPr>
        <w:t xml:space="preserve"> </w:t>
      </w:r>
      <w:r>
        <w:t>diferentes etapas del proceso.</w:t>
      </w:r>
    </w:p>
    <w:p w14:paraId="2BDFC073" w14:textId="77777777" w:rsidR="00CB5A11" w:rsidRDefault="007C24C3">
      <w:pPr>
        <w:pStyle w:val="Ttulo1"/>
        <w:numPr>
          <w:ilvl w:val="0"/>
          <w:numId w:val="1"/>
        </w:numPr>
        <w:tabs>
          <w:tab w:val="left" w:pos="843"/>
        </w:tabs>
        <w:spacing w:line="274" w:lineRule="exact"/>
        <w:ind w:left="843" w:hanging="359"/>
        <w:rPr>
          <w:rFonts w:ascii="OpenSymbol" w:hAnsi="OpenSymbol"/>
        </w:rPr>
      </w:pPr>
      <w:r>
        <w:t>Comunicación</w:t>
      </w:r>
      <w:r>
        <w:rPr>
          <w:spacing w:val="-5"/>
        </w:rPr>
        <w:t xml:space="preserve"> </w:t>
      </w:r>
      <w:r>
        <w:t>y</w:t>
      </w:r>
      <w:r>
        <w:rPr>
          <w:spacing w:val="-6"/>
        </w:rPr>
        <w:t xml:space="preserve"> </w:t>
      </w:r>
      <w:r>
        <w:rPr>
          <w:spacing w:val="-2"/>
        </w:rPr>
        <w:t>Consulta</w:t>
      </w:r>
    </w:p>
    <w:p w14:paraId="41E6C55B" w14:textId="77777777" w:rsidR="00CB5A11" w:rsidRDefault="007C24C3">
      <w:pPr>
        <w:pStyle w:val="Textoindependiente"/>
        <w:spacing w:line="259" w:lineRule="auto"/>
        <w:ind w:left="844" w:right="451"/>
        <w:jc w:val="both"/>
      </w:pPr>
      <w:r>
        <w:t>Una vez definidos los indicadores y variables, se recomienda comunicar y consultar</w:t>
      </w:r>
      <w:r>
        <w:rPr>
          <w:spacing w:val="40"/>
        </w:rPr>
        <w:t xml:space="preserve"> </w:t>
      </w:r>
      <w:r>
        <w:t>a</w:t>
      </w:r>
      <w:r>
        <w:rPr>
          <w:spacing w:val="40"/>
        </w:rPr>
        <w:t xml:space="preserve"> </w:t>
      </w:r>
      <w:r>
        <w:t>la comunidad educativa, incluyendo a docentes, estudiantes y familias, para asegurar que los criterios sean comprendidos y aceptados por todos los actores involucrados. Esto permitirá recopilar información valiosa y ajustar, de ser necesario, los indicadores según las necesidades y realidades locales.</w:t>
      </w:r>
    </w:p>
    <w:p w14:paraId="4D2E1C22" w14:textId="77777777" w:rsidR="00CB5A11" w:rsidRDefault="007C24C3">
      <w:pPr>
        <w:pStyle w:val="Ttulo1"/>
        <w:numPr>
          <w:ilvl w:val="0"/>
          <w:numId w:val="1"/>
        </w:numPr>
        <w:tabs>
          <w:tab w:val="left" w:pos="843"/>
        </w:tabs>
        <w:spacing w:before="156" w:line="273" w:lineRule="exact"/>
        <w:ind w:left="843" w:hanging="359"/>
        <w:rPr>
          <w:rFonts w:ascii="OpenSymbol" w:hAnsi="OpenSymbol"/>
        </w:rPr>
      </w:pPr>
      <w:r>
        <w:t>Estandarización</w:t>
      </w:r>
      <w:r>
        <w:rPr>
          <w:spacing w:val="-8"/>
        </w:rPr>
        <w:t xml:space="preserve"> </w:t>
      </w:r>
      <w:r>
        <w:t>y</w:t>
      </w:r>
      <w:r>
        <w:rPr>
          <w:spacing w:val="-8"/>
        </w:rPr>
        <w:t xml:space="preserve"> </w:t>
      </w:r>
      <w:r>
        <w:t>Aplicación</w:t>
      </w:r>
      <w:r>
        <w:rPr>
          <w:spacing w:val="-7"/>
        </w:rPr>
        <w:t xml:space="preserve"> </w:t>
      </w:r>
      <w:r>
        <w:rPr>
          <w:spacing w:val="-2"/>
        </w:rPr>
        <w:t>consistente</w:t>
      </w:r>
    </w:p>
    <w:p w14:paraId="7CFA29A7" w14:textId="77777777" w:rsidR="00CB5A11" w:rsidRDefault="007C24C3">
      <w:pPr>
        <w:pStyle w:val="Textoindependiente"/>
        <w:spacing w:line="259" w:lineRule="auto"/>
        <w:ind w:left="844" w:right="449"/>
        <w:jc w:val="both"/>
      </w:pPr>
      <w:r>
        <w:t xml:space="preserve">La información recopilada debe ser utilizada para establecer valores y criterios estandarizados, que guíen la evaluación en todas las aulas de la Educación Primaria de la Provincia de Córdoba. Esto garantiza que los estudiantes sean evaluados bajo los mismos parámetros, independientemente del docente, la escuela y su itinerario, promoviendo una mayor objetividad en los resultados. La variabilidad de niveles que determinan la </w:t>
      </w:r>
      <w:proofErr w:type="spellStart"/>
      <w:r>
        <w:t>complejización</w:t>
      </w:r>
      <w:proofErr w:type="spellEnd"/>
      <w:r>
        <w:t xml:space="preserve"> de cada aprendizaje permitirá la atención a la diversidad que existe en cada aula.</w:t>
      </w:r>
    </w:p>
    <w:sectPr w:rsidR="00CB5A11">
      <w:pgSz w:w="11910" w:h="16840"/>
      <w:pgMar w:top="1920" w:right="12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OpenSymbol"/>
    <w:panose1 w:val="05010000000000000000"/>
    <w:charset w:val="00"/>
    <w:family w:val="auto"/>
    <w:pitch w:val="variable"/>
    <w:sig w:usb0="800000AF" w:usb1="1001ECEA" w:usb2="00000000" w:usb3="00000000" w:csb0="8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C3AE3"/>
    <w:multiLevelType w:val="hybridMultilevel"/>
    <w:tmpl w:val="A98A9EB0"/>
    <w:lvl w:ilvl="0" w:tplc="4C68B412">
      <w:numFmt w:val="bullet"/>
      <w:lvlText w:val="●"/>
      <w:lvlJc w:val="left"/>
      <w:pPr>
        <w:ind w:left="534" w:hanging="360"/>
      </w:pPr>
      <w:rPr>
        <w:rFonts w:ascii="Calibri" w:eastAsia="Calibri" w:hAnsi="Calibri" w:cs="Calibri" w:hint="default"/>
        <w:b w:val="0"/>
        <w:bCs w:val="0"/>
        <w:i w:val="0"/>
        <w:iCs w:val="0"/>
        <w:spacing w:val="0"/>
        <w:w w:val="100"/>
        <w:sz w:val="22"/>
        <w:szCs w:val="22"/>
        <w:lang w:val="es-ES" w:eastAsia="en-US" w:bidi="ar-SA"/>
      </w:rPr>
    </w:lvl>
    <w:lvl w:ilvl="1" w:tplc="8CB462FA">
      <w:numFmt w:val="bullet"/>
      <w:lvlText w:val="•"/>
      <w:lvlJc w:val="left"/>
      <w:pPr>
        <w:ind w:left="944" w:hanging="360"/>
      </w:pPr>
      <w:rPr>
        <w:rFonts w:hint="default"/>
        <w:lang w:val="es-ES" w:eastAsia="en-US" w:bidi="ar-SA"/>
      </w:rPr>
    </w:lvl>
    <w:lvl w:ilvl="2" w:tplc="6BFE5BB6">
      <w:numFmt w:val="bullet"/>
      <w:lvlText w:val="•"/>
      <w:lvlJc w:val="left"/>
      <w:pPr>
        <w:ind w:left="1349" w:hanging="360"/>
      </w:pPr>
      <w:rPr>
        <w:rFonts w:hint="default"/>
        <w:lang w:val="es-ES" w:eastAsia="en-US" w:bidi="ar-SA"/>
      </w:rPr>
    </w:lvl>
    <w:lvl w:ilvl="3" w:tplc="EE62CBAC">
      <w:numFmt w:val="bullet"/>
      <w:lvlText w:val="•"/>
      <w:lvlJc w:val="left"/>
      <w:pPr>
        <w:ind w:left="1753" w:hanging="360"/>
      </w:pPr>
      <w:rPr>
        <w:rFonts w:hint="default"/>
        <w:lang w:val="es-ES" w:eastAsia="en-US" w:bidi="ar-SA"/>
      </w:rPr>
    </w:lvl>
    <w:lvl w:ilvl="4" w:tplc="3160BC30">
      <w:numFmt w:val="bullet"/>
      <w:lvlText w:val="•"/>
      <w:lvlJc w:val="left"/>
      <w:pPr>
        <w:ind w:left="2158" w:hanging="360"/>
      </w:pPr>
      <w:rPr>
        <w:rFonts w:hint="default"/>
        <w:lang w:val="es-ES" w:eastAsia="en-US" w:bidi="ar-SA"/>
      </w:rPr>
    </w:lvl>
    <w:lvl w:ilvl="5" w:tplc="F4225FE0">
      <w:numFmt w:val="bullet"/>
      <w:lvlText w:val="•"/>
      <w:lvlJc w:val="left"/>
      <w:pPr>
        <w:ind w:left="2563" w:hanging="360"/>
      </w:pPr>
      <w:rPr>
        <w:rFonts w:hint="default"/>
        <w:lang w:val="es-ES" w:eastAsia="en-US" w:bidi="ar-SA"/>
      </w:rPr>
    </w:lvl>
    <w:lvl w:ilvl="6" w:tplc="B3BA82AE">
      <w:numFmt w:val="bullet"/>
      <w:lvlText w:val="•"/>
      <w:lvlJc w:val="left"/>
      <w:pPr>
        <w:ind w:left="2967" w:hanging="360"/>
      </w:pPr>
      <w:rPr>
        <w:rFonts w:hint="default"/>
        <w:lang w:val="es-ES" w:eastAsia="en-US" w:bidi="ar-SA"/>
      </w:rPr>
    </w:lvl>
    <w:lvl w:ilvl="7" w:tplc="E012AEB2">
      <w:numFmt w:val="bullet"/>
      <w:lvlText w:val="•"/>
      <w:lvlJc w:val="left"/>
      <w:pPr>
        <w:ind w:left="3372" w:hanging="360"/>
      </w:pPr>
      <w:rPr>
        <w:rFonts w:hint="default"/>
        <w:lang w:val="es-ES" w:eastAsia="en-US" w:bidi="ar-SA"/>
      </w:rPr>
    </w:lvl>
    <w:lvl w:ilvl="8" w:tplc="58087EC2">
      <w:numFmt w:val="bullet"/>
      <w:lvlText w:val="•"/>
      <w:lvlJc w:val="left"/>
      <w:pPr>
        <w:ind w:left="3776" w:hanging="360"/>
      </w:pPr>
      <w:rPr>
        <w:rFonts w:hint="default"/>
        <w:lang w:val="es-ES" w:eastAsia="en-US" w:bidi="ar-SA"/>
      </w:rPr>
    </w:lvl>
  </w:abstractNum>
  <w:abstractNum w:abstractNumId="1" w15:restartNumberingAfterBreak="0">
    <w:nsid w:val="04EA31FD"/>
    <w:multiLevelType w:val="hybridMultilevel"/>
    <w:tmpl w:val="F990B1EE"/>
    <w:lvl w:ilvl="0" w:tplc="749ACDF8">
      <w:numFmt w:val="bullet"/>
      <w:lvlText w:val="●"/>
      <w:lvlJc w:val="left"/>
      <w:pPr>
        <w:ind w:left="394" w:hanging="360"/>
      </w:pPr>
      <w:rPr>
        <w:rFonts w:ascii="Calibri" w:eastAsia="Calibri" w:hAnsi="Calibri" w:cs="Calibri" w:hint="default"/>
        <w:b w:val="0"/>
        <w:bCs w:val="0"/>
        <w:i w:val="0"/>
        <w:iCs w:val="0"/>
        <w:spacing w:val="0"/>
        <w:w w:val="100"/>
        <w:sz w:val="22"/>
        <w:szCs w:val="22"/>
        <w:lang w:val="es-ES" w:eastAsia="en-US" w:bidi="ar-SA"/>
      </w:rPr>
    </w:lvl>
    <w:lvl w:ilvl="1" w:tplc="2458B5A8">
      <w:numFmt w:val="bullet"/>
      <w:lvlText w:val="•"/>
      <w:lvlJc w:val="left"/>
      <w:pPr>
        <w:ind w:left="609" w:hanging="360"/>
      </w:pPr>
      <w:rPr>
        <w:rFonts w:hint="default"/>
        <w:lang w:val="es-ES" w:eastAsia="en-US" w:bidi="ar-SA"/>
      </w:rPr>
    </w:lvl>
    <w:lvl w:ilvl="2" w:tplc="A4828CF4">
      <w:numFmt w:val="bullet"/>
      <w:lvlText w:val="•"/>
      <w:lvlJc w:val="left"/>
      <w:pPr>
        <w:ind w:left="818" w:hanging="360"/>
      </w:pPr>
      <w:rPr>
        <w:rFonts w:hint="default"/>
        <w:lang w:val="es-ES" w:eastAsia="en-US" w:bidi="ar-SA"/>
      </w:rPr>
    </w:lvl>
    <w:lvl w:ilvl="3" w:tplc="EB5A6C46">
      <w:numFmt w:val="bullet"/>
      <w:lvlText w:val="•"/>
      <w:lvlJc w:val="left"/>
      <w:pPr>
        <w:ind w:left="1028" w:hanging="360"/>
      </w:pPr>
      <w:rPr>
        <w:rFonts w:hint="default"/>
        <w:lang w:val="es-ES" w:eastAsia="en-US" w:bidi="ar-SA"/>
      </w:rPr>
    </w:lvl>
    <w:lvl w:ilvl="4" w:tplc="104A69A2">
      <w:numFmt w:val="bullet"/>
      <w:lvlText w:val="•"/>
      <w:lvlJc w:val="left"/>
      <w:pPr>
        <w:ind w:left="1237" w:hanging="360"/>
      </w:pPr>
      <w:rPr>
        <w:rFonts w:hint="default"/>
        <w:lang w:val="es-ES" w:eastAsia="en-US" w:bidi="ar-SA"/>
      </w:rPr>
    </w:lvl>
    <w:lvl w:ilvl="5" w:tplc="DE921426">
      <w:numFmt w:val="bullet"/>
      <w:lvlText w:val="•"/>
      <w:lvlJc w:val="left"/>
      <w:pPr>
        <w:ind w:left="1447" w:hanging="360"/>
      </w:pPr>
      <w:rPr>
        <w:rFonts w:hint="default"/>
        <w:lang w:val="es-ES" w:eastAsia="en-US" w:bidi="ar-SA"/>
      </w:rPr>
    </w:lvl>
    <w:lvl w:ilvl="6" w:tplc="4B323652">
      <w:numFmt w:val="bullet"/>
      <w:lvlText w:val="•"/>
      <w:lvlJc w:val="left"/>
      <w:pPr>
        <w:ind w:left="1656" w:hanging="360"/>
      </w:pPr>
      <w:rPr>
        <w:rFonts w:hint="default"/>
        <w:lang w:val="es-ES" w:eastAsia="en-US" w:bidi="ar-SA"/>
      </w:rPr>
    </w:lvl>
    <w:lvl w:ilvl="7" w:tplc="6A14F534">
      <w:numFmt w:val="bullet"/>
      <w:lvlText w:val="•"/>
      <w:lvlJc w:val="left"/>
      <w:pPr>
        <w:ind w:left="1865" w:hanging="360"/>
      </w:pPr>
      <w:rPr>
        <w:rFonts w:hint="default"/>
        <w:lang w:val="es-ES" w:eastAsia="en-US" w:bidi="ar-SA"/>
      </w:rPr>
    </w:lvl>
    <w:lvl w:ilvl="8" w:tplc="7A16FD00">
      <w:numFmt w:val="bullet"/>
      <w:lvlText w:val="•"/>
      <w:lvlJc w:val="left"/>
      <w:pPr>
        <w:ind w:left="2075" w:hanging="360"/>
      </w:pPr>
      <w:rPr>
        <w:rFonts w:hint="default"/>
        <w:lang w:val="es-ES" w:eastAsia="en-US" w:bidi="ar-SA"/>
      </w:rPr>
    </w:lvl>
  </w:abstractNum>
  <w:abstractNum w:abstractNumId="2" w15:restartNumberingAfterBreak="0">
    <w:nsid w:val="1191172F"/>
    <w:multiLevelType w:val="hybridMultilevel"/>
    <w:tmpl w:val="4016D9D2"/>
    <w:lvl w:ilvl="0" w:tplc="D5F01714">
      <w:numFmt w:val="bullet"/>
      <w:lvlText w:val="●"/>
      <w:lvlJc w:val="left"/>
      <w:pPr>
        <w:ind w:left="1204" w:hanging="360"/>
      </w:pPr>
      <w:rPr>
        <w:rFonts w:ascii="Arial" w:eastAsia="Arial" w:hAnsi="Arial" w:cs="Arial" w:hint="default"/>
        <w:b w:val="0"/>
        <w:bCs w:val="0"/>
        <w:i w:val="0"/>
        <w:iCs w:val="0"/>
        <w:spacing w:val="0"/>
        <w:w w:val="100"/>
        <w:sz w:val="22"/>
        <w:szCs w:val="22"/>
        <w:lang w:val="es-ES" w:eastAsia="en-US" w:bidi="ar-SA"/>
      </w:rPr>
    </w:lvl>
    <w:lvl w:ilvl="1" w:tplc="C3B81378">
      <w:numFmt w:val="bullet"/>
      <w:lvlText w:val="•"/>
      <w:lvlJc w:val="left"/>
      <w:pPr>
        <w:ind w:left="1986" w:hanging="360"/>
      </w:pPr>
      <w:rPr>
        <w:rFonts w:hint="default"/>
        <w:lang w:val="es-ES" w:eastAsia="en-US" w:bidi="ar-SA"/>
      </w:rPr>
    </w:lvl>
    <w:lvl w:ilvl="2" w:tplc="6900B272">
      <w:numFmt w:val="bullet"/>
      <w:lvlText w:val="•"/>
      <w:lvlJc w:val="left"/>
      <w:pPr>
        <w:ind w:left="2773" w:hanging="360"/>
      </w:pPr>
      <w:rPr>
        <w:rFonts w:hint="default"/>
        <w:lang w:val="es-ES" w:eastAsia="en-US" w:bidi="ar-SA"/>
      </w:rPr>
    </w:lvl>
    <w:lvl w:ilvl="3" w:tplc="39F4BAB2">
      <w:numFmt w:val="bullet"/>
      <w:lvlText w:val="•"/>
      <w:lvlJc w:val="left"/>
      <w:pPr>
        <w:ind w:left="3559" w:hanging="360"/>
      </w:pPr>
      <w:rPr>
        <w:rFonts w:hint="default"/>
        <w:lang w:val="es-ES" w:eastAsia="en-US" w:bidi="ar-SA"/>
      </w:rPr>
    </w:lvl>
    <w:lvl w:ilvl="4" w:tplc="BFC44384">
      <w:numFmt w:val="bullet"/>
      <w:lvlText w:val="•"/>
      <w:lvlJc w:val="left"/>
      <w:pPr>
        <w:ind w:left="4346" w:hanging="360"/>
      </w:pPr>
      <w:rPr>
        <w:rFonts w:hint="default"/>
        <w:lang w:val="es-ES" w:eastAsia="en-US" w:bidi="ar-SA"/>
      </w:rPr>
    </w:lvl>
    <w:lvl w:ilvl="5" w:tplc="844CEEFE">
      <w:numFmt w:val="bullet"/>
      <w:lvlText w:val="•"/>
      <w:lvlJc w:val="left"/>
      <w:pPr>
        <w:ind w:left="5133" w:hanging="360"/>
      </w:pPr>
      <w:rPr>
        <w:rFonts w:hint="default"/>
        <w:lang w:val="es-ES" w:eastAsia="en-US" w:bidi="ar-SA"/>
      </w:rPr>
    </w:lvl>
    <w:lvl w:ilvl="6" w:tplc="22767FFE">
      <w:numFmt w:val="bullet"/>
      <w:lvlText w:val="•"/>
      <w:lvlJc w:val="left"/>
      <w:pPr>
        <w:ind w:left="5919" w:hanging="360"/>
      </w:pPr>
      <w:rPr>
        <w:rFonts w:hint="default"/>
        <w:lang w:val="es-ES" w:eastAsia="en-US" w:bidi="ar-SA"/>
      </w:rPr>
    </w:lvl>
    <w:lvl w:ilvl="7" w:tplc="CE9A767A">
      <w:numFmt w:val="bullet"/>
      <w:lvlText w:val="•"/>
      <w:lvlJc w:val="left"/>
      <w:pPr>
        <w:ind w:left="6706" w:hanging="360"/>
      </w:pPr>
      <w:rPr>
        <w:rFonts w:hint="default"/>
        <w:lang w:val="es-ES" w:eastAsia="en-US" w:bidi="ar-SA"/>
      </w:rPr>
    </w:lvl>
    <w:lvl w:ilvl="8" w:tplc="9B7EDA8A">
      <w:numFmt w:val="bullet"/>
      <w:lvlText w:val="•"/>
      <w:lvlJc w:val="left"/>
      <w:pPr>
        <w:ind w:left="7492" w:hanging="360"/>
      </w:pPr>
      <w:rPr>
        <w:rFonts w:hint="default"/>
        <w:lang w:val="es-ES" w:eastAsia="en-US" w:bidi="ar-SA"/>
      </w:rPr>
    </w:lvl>
  </w:abstractNum>
  <w:abstractNum w:abstractNumId="3" w15:restartNumberingAfterBreak="0">
    <w:nsid w:val="1D660EF5"/>
    <w:multiLevelType w:val="hybridMultilevel"/>
    <w:tmpl w:val="032C1DC2"/>
    <w:lvl w:ilvl="0" w:tplc="00309CCC">
      <w:numFmt w:val="bullet"/>
      <w:lvlText w:val="●"/>
      <w:lvlJc w:val="left"/>
      <w:pPr>
        <w:ind w:left="534" w:hanging="360"/>
      </w:pPr>
      <w:rPr>
        <w:rFonts w:ascii="Calibri" w:eastAsia="Calibri" w:hAnsi="Calibri" w:cs="Calibri" w:hint="default"/>
        <w:b w:val="0"/>
        <w:bCs w:val="0"/>
        <w:i w:val="0"/>
        <w:iCs w:val="0"/>
        <w:spacing w:val="0"/>
        <w:w w:val="100"/>
        <w:sz w:val="22"/>
        <w:szCs w:val="22"/>
        <w:lang w:val="es-ES" w:eastAsia="en-US" w:bidi="ar-SA"/>
      </w:rPr>
    </w:lvl>
    <w:lvl w:ilvl="1" w:tplc="D7ACA3CE">
      <w:numFmt w:val="bullet"/>
      <w:lvlText w:val="•"/>
      <w:lvlJc w:val="left"/>
      <w:pPr>
        <w:ind w:left="944" w:hanging="360"/>
      </w:pPr>
      <w:rPr>
        <w:rFonts w:hint="default"/>
        <w:lang w:val="es-ES" w:eastAsia="en-US" w:bidi="ar-SA"/>
      </w:rPr>
    </w:lvl>
    <w:lvl w:ilvl="2" w:tplc="898C212C">
      <w:numFmt w:val="bullet"/>
      <w:lvlText w:val="•"/>
      <w:lvlJc w:val="left"/>
      <w:pPr>
        <w:ind w:left="1349" w:hanging="360"/>
      </w:pPr>
      <w:rPr>
        <w:rFonts w:hint="default"/>
        <w:lang w:val="es-ES" w:eastAsia="en-US" w:bidi="ar-SA"/>
      </w:rPr>
    </w:lvl>
    <w:lvl w:ilvl="3" w:tplc="ECF86890">
      <w:numFmt w:val="bullet"/>
      <w:lvlText w:val="•"/>
      <w:lvlJc w:val="left"/>
      <w:pPr>
        <w:ind w:left="1753" w:hanging="360"/>
      </w:pPr>
      <w:rPr>
        <w:rFonts w:hint="default"/>
        <w:lang w:val="es-ES" w:eastAsia="en-US" w:bidi="ar-SA"/>
      </w:rPr>
    </w:lvl>
    <w:lvl w:ilvl="4" w:tplc="DF5ECE04">
      <w:numFmt w:val="bullet"/>
      <w:lvlText w:val="•"/>
      <w:lvlJc w:val="left"/>
      <w:pPr>
        <w:ind w:left="2158" w:hanging="360"/>
      </w:pPr>
      <w:rPr>
        <w:rFonts w:hint="default"/>
        <w:lang w:val="es-ES" w:eastAsia="en-US" w:bidi="ar-SA"/>
      </w:rPr>
    </w:lvl>
    <w:lvl w:ilvl="5" w:tplc="022CBA54">
      <w:numFmt w:val="bullet"/>
      <w:lvlText w:val="•"/>
      <w:lvlJc w:val="left"/>
      <w:pPr>
        <w:ind w:left="2563" w:hanging="360"/>
      </w:pPr>
      <w:rPr>
        <w:rFonts w:hint="default"/>
        <w:lang w:val="es-ES" w:eastAsia="en-US" w:bidi="ar-SA"/>
      </w:rPr>
    </w:lvl>
    <w:lvl w:ilvl="6" w:tplc="9C9C8CFC">
      <w:numFmt w:val="bullet"/>
      <w:lvlText w:val="•"/>
      <w:lvlJc w:val="left"/>
      <w:pPr>
        <w:ind w:left="2967" w:hanging="360"/>
      </w:pPr>
      <w:rPr>
        <w:rFonts w:hint="default"/>
        <w:lang w:val="es-ES" w:eastAsia="en-US" w:bidi="ar-SA"/>
      </w:rPr>
    </w:lvl>
    <w:lvl w:ilvl="7" w:tplc="1FB4BCB4">
      <w:numFmt w:val="bullet"/>
      <w:lvlText w:val="•"/>
      <w:lvlJc w:val="left"/>
      <w:pPr>
        <w:ind w:left="3372" w:hanging="360"/>
      </w:pPr>
      <w:rPr>
        <w:rFonts w:hint="default"/>
        <w:lang w:val="es-ES" w:eastAsia="en-US" w:bidi="ar-SA"/>
      </w:rPr>
    </w:lvl>
    <w:lvl w:ilvl="8" w:tplc="D08C31BA">
      <w:numFmt w:val="bullet"/>
      <w:lvlText w:val="•"/>
      <w:lvlJc w:val="left"/>
      <w:pPr>
        <w:ind w:left="3776" w:hanging="360"/>
      </w:pPr>
      <w:rPr>
        <w:rFonts w:hint="default"/>
        <w:lang w:val="es-ES" w:eastAsia="en-US" w:bidi="ar-SA"/>
      </w:rPr>
    </w:lvl>
  </w:abstractNum>
  <w:abstractNum w:abstractNumId="4" w15:restartNumberingAfterBreak="0">
    <w:nsid w:val="27B50808"/>
    <w:multiLevelType w:val="hybridMultilevel"/>
    <w:tmpl w:val="875C49C6"/>
    <w:lvl w:ilvl="0" w:tplc="8536ED68">
      <w:numFmt w:val="bullet"/>
      <w:lvlText w:val="●"/>
      <w:lvlJc w:val="left"/>
      <w:pPr>
        <w:ind w:left="534" w:hanging="360"/>
      </w:pPr>
      <w:rPr>
        <w:rFonts w:ascii="Calibri" w:eastAsia="Calibri" w:hAnsi="Calibri" w:cs="Calibri" w:hint="default"/>
        <w:b w:val="0"/>
        <w:bCs w:val="0"/>
        <w:i w:val="0"/>
        <w:iCs w:val="0"/>
        <w:spacing w:val="0"/>
        <w:w w:val="100"/>
        <w:sz w:val="22"/>
        <w:szCs w:val="22"/>
        <w:lang w:val="es-ES" w:eastAsia="en-US" w:bidi="ar-SA"/>
      </w:rPr>
    </w:lvl>
    <w:lvl w:ilvl="1" w:tplc="6720B63A">
      <w:numFmt w:val="bullet"/>
      <w:lvlText w:val="•"/>
      <w:lvlJc w:val="left"/>
      <w:pPr>
        <w:ind w:left="944" w:hanging="360"/>
      </w:pPr>
      <w:rPr>
        <w:rFonts w:hint="default"/>
        <w:lang w:val="es-ES" w:eastAsia="en-US" w:bidi="ar-SA"/>
      </w:rPr>
    </w:lvl>
    <w:lvl w:ilvl="2" w:tplc="5332107C">
      <w:numFmt w:val="bullet"/>
      <w:lvlText w:val="•"/>
      <w:lvlJc w:val="left"/>
      <w:pPr>
        <w:ind w:left="1349" w:hanging="360"/>
      </w:pPr>
      <w:rPr>
        <w:rFonts w:hint="default"/>
        <w:lang w:val="es-ES" w:eastAsia="en-US" w:bidi="ar-SA"/>
      </w:rPr>
    </w:lvl>
    <w:lvl w:ilvl="3" w:tplc="C374BA1E">
      <w:numFmt w:val="bullet"/>
      <w:lvlText w:val="•"/>
      <w:lvlJc w:val="left"/>
      <w:pPr>
        <w:ind w:left="1753" w:hanging="360"/>
      </w:pPr>
      <w:rPr>
        <w:rFonts w:hint="default"/>
        <w:lang w:val="es-ES" w:eastAsia="en-US" w:bidi="ar-SA"/>
      </w:rPr>
    </w:lvl>
    <w:lvl w:ilvl="4" w:tplc="8B8E2D22">
      <w:numFmt w:val="bullet"/>
      <w:lvlText w:val="•"/>
      <w:lvlJc w:val="left"/>
      <w:pPr>
        <w:ind w:left="2158" w:hanging="360"/>
      </w:pPr>
      <w:rPr>
        <w:rFonts w:hint="default"/>
        <w:lang w:val="es-ES" w:eastAsia="en-US" w:bidi="ar-SA"/>
      </w:rPr>
    </w:lvl>
    <w:lvl w:ilvl="5" w:tplc="F72A9652">
      <w:numFmt w:val="bullet"/>
      <w:lvlText w:val="•"/>
      <w:lvlJc w:val="left"/>
      <w:pPr>
        <w:ind w:left="2563" w:hanging="360"/>
      </w:pPr>
      <w:rPr>
        <w:rFonts w:hint="default"/>
        <w:lang w:val="es-ES" w:eastAsia="en-US" w:bidi="ar-SA"/>
      </w:rPr>
    </w:lvl>
    <w:lvl w:ilvl="6" w:tplc="54E08A66">
      <w:numFmt w:val="bullet"/>
      <w:lvlText w:val="•"/>
      <w:lvlJc w:val="left"/>
      <w:pPr>
        <w:ind w:left="2967" w:hanging="360"/>
      </w:pPr>
      <w:rPr>
        <w:rFonts w:hint="default"/>
        <w:lang w:val="es-ES" w:eastAsia="en-US" w:bidi="ar-SA"/>
      </w:rPr>
    </w:lvl>
    <w:lvl w:ilvl="7" w:tplc="1194E0D8">
      <w:numFmt w:val="bullet"/>
      <w:lvlText w:val="•"/>
      <w:lvlJc w:val="left"/>
      <w:pPr>
        <w:ind w:left="3372" w:hanging="360"/>
      </w:pPr>
      <w:rPr>
        <w:rFonts w:hint="default"/>
        <w:lang w:val="es-ES" w:eastAsia="en-US" w:bidi="ar-SA"/>
      </w:rPr>
    </w:lvl>
    <w:lvl w:ilvl="8" w:tplc="409AC49C">
      <w:numFmt w:val="bullet"/>
      <w:lvlText w:val="•"/>
      <w:lvlJc w:val="left"/>
      <w:pPr>
        <w:ind w:left="3776" w:hanging="360"/>
      </w:pPr>
      <w:rPr>
        <w:rFonts w:hint="default"/>
        <w:lang w:val="es-ES" w:eastAsia="en-US" w:bidi="ar-SA"/>
      </w:rPr>
    </w:lvl>
  </w:abstractNum>
  <w:abstractNum w:abstractNumId="5" w15:restartNumberingAfterBreak="0">
    <w:nsid w:val="4A0C7188"/>
    <w:multiLevelType w:val="hybridMultilevel"/>
    <w:tmpl w:val="9E32696A"/>
    <w:lvl w:ilvl="0" w:tplc="7074B472">
      <w:numFmt w:val="bullet"/>
      <w:lvlText w:val="●"/>
      <w:lvlJc w:val="left"/>
      <w:pPr>
        <w:ind w:left="534" w:hanging="360"/>
      </w:pPr>
      <w:rPr>
        <w:rFonts w:ascii="Calibri" w:eastAsia="Calibri" w:hAnsi="Calibri" w:cs="Calibri" w:hint="default"/>
        <w:b w:val="0"/>
        <w:bCs w:val="0"/>
        <w:i w:val="0"/>
        <w:iCs w:val="0"/>
        <w:spacing w:val="0"/>
        <w:w w:val="100"/>
        <w:sz w:val="22"/>
        <w:szCs w:val="22"/>
        <w:lang w:val="es-ES" w:eastAsia="en-US" w:bidi="ar-SA"/>
      </w:rPr>
    </w:lvl>
    <w:lvl w:ilvl="1" w:tplc="FE3CF154">
      <w:numFmt w:val="bullet"/>
      <w:lvlText w:val="•"/>
      <w:lvlJc w:val="left"/>
      <w:pPr>
        <w:ind w:left="944" w:hanging="360"/>
      </w:pPr>
      <w:rPr>
        <w:rFonts w:hint="default"/>
        <w:lang w:val="es-ES" w:eastAsia="en-US" w:bidi="ar-SA"/>
      </w:rPr>
    </w:lvl>
    <w:lvl w:ilvl="2" w:tplc="B38EC204">
      <w:numFmt w:val="bullet"/>
      <w:lvlText w:val="•"/>
      <w:lvlJc w:val="left"/>
      <w:pPr>
        <w:ind w:left="1349" w:hanging="360"/>
      </w:pPr>
      <w:rPr>
        <w:rFonts w:hint="default"/>
        <w:lang w:val="es-ES" w:eastAsia="en-US" w:bidi="ar-SA"/>
      </w:rPr>
    </w:lvl>
    <w:lvl w:ilvl="3" w:tplc="C268ABFC">
      <w:numFmt w:val="bullet"/>
      <w:lvlText w:val="•"/>
      <w:lvlJc w:val="left"/>
      <w:pPr>
        <w:ind w:left="1753" w:hanging="360"/>
      </w:pPr>
      <w:rPr>
        <w:rFonts w:hint="default"/>
        <w:lang w:val="es-ES" w:eastAsia="en-US" w:bidi="ar-SA"/>
      </w:rPr>
    </w:lvl>
    <w:lvl w:ilvl="4" w:tplc="66DA4172">
      <w:numFmt w:val="bullet"/>
      <w:lvlText w:val="•"/>
      <w:lvlJc w:val="left"/>
      <w:pPr>
        <w:ind w:left="2158" w:hanging="360"/>
      </w:pPr>
      <w:rPr>
        <w:rFonts w:hint="default"/>
        <w:lang w:val="es-ES" w:eastAsia="en-US" w:bidi="ar-SA"/>
      </w:rPr>
    </w:lvl>
    <w:lvl w:ilvl="5" w:tplc="094061CE">
      <w:numFmt w:val="bullet"/>
      <w:lvlText w:val="•"/>
      <w:lvlJc w:val="left"/>
      <w:pPr>
        <w:ind w:left="2563" w:hanging="360"/>
      </w:pPr>
      <w:rPr>
        <w:rFonts w:hint="default"/>
        <w:lang w:val="es-ES" w:eastAsia="en-US" w:bidi="ar-SA"/>
      </w:rPr>
    </w:lvl>
    <w:lvl w:ilvl="6" w:tplc="7A9AEE90">
      <w:numFmt w:val="bullet"/>
      <w:lvlText w:val="•"/>
      <w:lvlJc w:val="left"/>
      <w:pPr>
        <w:ind w:left="2967" w:hanging="360"/>
      </w:pPr>
      <w:rPr>
        <w:rFonts w:hint="default"/>
        <w:lang w:val="es-ES" w:eastAsia="en-US" w:bidi="ar-SA"/>
      </w:rPr>
    </w:lvl>
    <w:lvl w:ilvl="7" w:tplc="A622DE94">
      <w:numFmt w:val="bullet"/>
      <w:lvlText w:val="•"/>
      <w:lvlJc w:val="left"/>
      <w:pPr>
        <w:ind w:left="3372" w:hanging="360"/>
      </w:pPr>
      <w:rPr>
        <w:rFonts w:hint="default"/>
        <w:lang w:val="es-ES" w:eastAsia="en-US" w:bidi="ar-SA"/>
      </w:rPr>
    </w:lvl>
    <w:lvl w:ilvl="8" w:tplc="93546906">
      <w:numFmt w:val="bullet"/>
      <w:lvlText w:val="•"/>
      <w:lvlJc w:val="left"/>
      <w:pPr>
        <w:ind w:left="3776" w:hanging="360"/>
      </w:pPr>
      <w:rPr>
        <w:rFonts w:hint="default"/>
        <w:lang w:val="es-ES" w:eastAsia="en-US" w:bidi="ar-SA"/>
      </w:rPr>
    </w:lvl>
  </w:abstractNum>
  <w:abstractNum w:abstractNumId="6" w15:restartNumberingAfterBreak="0">
    <w:nsid w:val="56DE5538"/>
    <w:multiLevelType w:val="hybridMultilevel"/>
    <w:tmpl w:val="00F28B22"/>
    <w:lvl w:ilvl="0" w:tplc="222AFC12">
      <w:numFmt w:val="bullet"/>
      <w:lvlText w:val="●"/>
      <w:lvlJc w:val="left"/>
      <w:pPr>
        <w:ind w:left="392" w:hanging="360"/>
      </w:pPr>
      <w:rPr>
        <w:rFonts w:ascii="Calibri" w:eastAsia="Calibri" w:hAnsi="Calibri" w:cs="Calibri" w:hint="default"/>
        <w:b w:val="0"/>
        <w:bCs w:val="0"/>
        <w:i w:val="0"/>
        <w:iCs w:val="0"/>
        <w:spacing w:val="0"/>
        <w:w w:val="100"/>
        <w:sz w:val="22"/>
        <w:szCs w:val="22"/>
        <w:lang w:val="es-ES" w:eastAsia="en-US" w:bidi="ar-SA"/>
      </w:rPr>
    </w:lvl>
    <w:lvl w:ilvl="1" w:tplc="E438D6CE">
      <w:numFmt w:val="bullet"/>
      <w:lvlText w:val="•"/>
      <w:lvlJc w:val="left"/>
      <w:pPr>
        <w:ind w:left="609" w:hanging="360"/>
      </w:pPr>
      <w:rPr>
        <w:rFonts w:hint="default"/>
        <w:lang w:val="es-ES" w:eastAsia="en-US" w:bidi="ar-SA"/>
      </w:rPr>
    </w:lvl>
    <w:lvl w:ilvl="2" w:tplc="30F6DBE2">
      <w:numFmt w:val="bullet"/>
      <w:lvlText w:val="•"/>
      <w:lvlJc w:val="left"/>
      <w:pPr>
        <w:ind w:left="818" w:hanging="360"/>
      </w:pPr>
      <w:rPr>
        <w:rFonts w:hint="default"/>
        <w:lang w:val="es-ES" w:eastAsia="en-US" w:bidi="ar-SA"/>
      </w:rPr>
    </w:lvl>
    <w:lvl w:ilvl="3" w:tplc="04ACB05A">
      <w:numFmt w:val="bullet"/>
      <w:lvlText w:val="•"/>
      <w:lvlJc w:val="left"/>
      <w:pPr>
        <w:ind w:left="1028" w:hanging="360"/>
      </w:pPr>
      <w:rPr>
        <w:rFonts w:hint="default"/>
        <w:lang w:val="es-ES" w:eastAsia="en-US" w:bidi="ar-SA"/>
      </w:rPr>
    </w:lvl>
    <w:lvl w:ilvl="4" w:tplc="DF1E390A">
      <w:numFmt w:val="bullet"/>
      <w:lvlText w:val="•"/>
      <w:lvlJc w:val="left"/>
      <w:pPr>
        <w:ind w:left="1237" w:hanging="360"/>
      </w:pPr>
      <w:rPr>
        <w:rFonts w:hint="default"/>
        <w:lang w:val="es-ES" w:eastAsia="en-US" w:bidi="ar-SA"/>
      </w:rPr>
    </w:lvl>
    <w:lvl w:ilvl="5" w:tplc="B89A6C94">
      <w:numFmt w:val="bullet"/>
      <w:lvlText w:val="•"/>
      <w:lvlJc w:val="left"/>
      <w:pPr>
        <w:ind w:left="1447" w:hanging="360"/>
      </w:pPr>
      <w:rPr>
        <w:rFonts w:hint="default"/>
        <w:lang w:val="es-ES" w:eastAsia="en-US" w:bidi="ar-SA"/>
      </w:rPr>
    </w:lvl>
    <w:lvl w:ilvl="6" w:tplc="C1B0FE58">
      <w:numFmt w:val="bullet"/>
      <w:lvlText w:val="•"/>
      <w:lvlJc w:val="left"/>
      <w:pPr>
        <w:ind w:left="1656" w:hanging="360"/>
      </w:pPr>
      <w:rPr>
        <w:rFonts w:hint="default"/>
        <w:lang w:val="es-ES" w:eastAsia="en-US" w:bidi="ar-SA"/>
      </w:rPr>
    </w:lvl>
    <w:lvl w:ilvl="7" w:tplc="127EBA08">
      <w:numFmt w:val="bullet"/>
      <w:lvlText w:val="•"/>
      <w:lvlJc w:val="left"/>
      <w:pPr>
        <w:ind w:left="1865" w:hanging="360"/>
      </w:pPr>
      <w:rPr>
        <w:rFonts w:hint="default"/>
        <w:lang w:val="es-ES" w:eastAsia="en-US" w:bidi="ar-SA"/>
      </w:rPr>
    </w:lvl>
    <w:lvl w:ilvl="8" w:tplc="5C84C1A4">
      <w:numFmt w:val="bullet"/>
      <w:lvlText w:val="•"/>
      <w:lvlJc w:val="left"/>
      <w:pPr>
        <w:ind w:left="2075" w:hanging="360"/>
      </w:pPr>
      <w:rPr>
        <w:rFonts w:hint="default"/>
        <w:lang w:val="es-ES" w:eastAsia="en-US" w:bidi="ar-SA"/>
      </w:rPr>
    </w:lvl>
  </w:abstractNum>
  <w:abstractNum w:abstractNumId="7" w15:restartNumberingAfterBreak="0">
    <w:nsid w:val="56FD7C34"/>
    <w:multiLevelType w:val="hybridMultilevel"/>
    <w:tmpl w:val="77B61B1A"/>
    <w:lvl w:ilvl="0" w:tplc="0DA6F3B2">
      <w:numFmt w:val="bullet"/>
      <w:lvlText w:val="•"/>
      <w:lvlJc w:val="left"/>
      <w:pPr>
        <w:ind w:left="844" w:hanging="360"/>
      </w:pPr>
      <w:rPr>
        <w:rFonts w:ascii="OpenSymbol" w:eastAsia="OpenSymbol" w:hAnsi="OpenSymbol" w:cs="OpenSymbol" w:hint="default"/>
        <w:spacing w:val="0"/>
        <w:w w:val="101"/>
        <w:lang w:val="es-ES" w:eastAsia="en-US" w:bidi="ar-SA"/>
      </w:rPr>
    </w:lvl>
    <w:lvl w:ilvl="1" w:tplc="785CD876">
      <w:numFmt w:val="bullet"/>
      <w:lvlText w:val="•"/>
      <w:lvlJc w:val="left"/>
      <w:pPr>
        <w:ind w:left="1662" w:hanging="360"/>
      </w:pPr>
      <w:rPr>
        <w:rFonts w:hint="default"/>
        <w:lang w:val="es-ES" w:eastAsia="en-US" w:bidi="ar-SA"/>
      </w:rPr>
    </w:lvl>
    <w:lvl w:ilvl="2" w:tplc="D11E1724">
      <w:numFmt w:val="bullet"/>
      <w:lvlText w:val="•"/>
      <w:lvlJc w:val="left"/>
      <w:pPr>
        <w:ind w:left="2485" w:hanging="360"/>
      </w:pPr>
      <w:rPr>
        <w:rFonts w:hint="default"/>
        <w:lang w:val="es-ES" w:eastAsia="en-US" w:bidi="ar-SA"/>
      </w:rPr>
    </w:lvl>
    <w:lvl w:ilvl="3" w:tplc="07E6436E">
      <w:numFmt w:val="bullet"/>
      <w:lvlText w:val="•"/>
      <w:lvlJc w:val="left"/>
      <w:pPr>
        <w:ind w:left="3307" w:hanging="360"/>
      </w:pPr>
      <w:rPr>
        <w:rFonts w:hint="default"/>
        <w:lang w:val="es-ES" w:eastAsia="en-US" w:bidi="ar-SA"/>
      </w:rPr>
    </w:lvl>
    <w:lvl w:ilvl="4" w:tplc="5106DD64">
      <w:numFmt w:val="bullet"/>
      <w:lvlText w:val="•"/>
      <w:lvlJc w:val="left"/>
      <w:pPr>
        <w:ind w:left="4130" w:hanging="360"/>
      </w:pPr>
      <w:rPr>
        <w:rFonts w:hint="default"/>
        <w:lang w:val="es-ES" w:eastAsia="en-US" w:bidi="ar-SA"/>
      </w:rPr>
    </w:lvl>
    <w:lvl w:ilvl="5" w:tplc="EAE265FC">
      <w:numFmt w:val="bullet"/>
      <w:lvlText w:val="•"/>
      <w:lvlJc w:val="left"/>
      <w:pPr>
        <w:ind w:left="4953" w:hanging="360"/>
      </w:pPr>
      <w:rPr>
        <w:rFonts w:hint="default"/>
        <w:lang w:val="es-ES" w:eastAsia="en-US" w:bidi="ar-SA"/>
      </w:rPr>
    </w:lvl>
    <w:lvl w:ilvl="6" w:tplc="15A011DC">
      <w:numFmt w:val="bullet"/>
      <w:lvlText w:val="•"/>
      <w:lvlJc w:val="left"/>
      <w:pPr>
        <w:ind w:left="5775" w:hanging="360"/>
      </w:pPr>
      <w:rPr>
        <w:rFonts w:hint="default"/>
        <w:lang w:val="es-ES" w:eastAsia="en-US" w:bidi="ar-SA"/>
      </w:rPr>
    </w:lvl>
    <w:lvl w:ilvl="7" w:tplc="63147134">
      <w:numFmt w:val="bullet"/>
      <w:lvlText w:val="•"/>
      <w:lvlJc w:val="left"/>
      <w:pPr>
        <w:ind w:left="6598" w:hanging="360"/>
      </w:pPr>
      <w:rPr>
        <w:rFonts w:hint="default"/>
        <w:lang w:val="es-ES" w:eastAsia="en-US" w:bidi="ar-SA"/>
      </w:rPr>
    </w:lvl>
    <w:lvl w:ilvl="8" w:tplc="72BACA9E">
      <w:numFmt w:val="bullet"/>
      <w:lvlText w:val="•"/>
      <w:lvlJc w:val="left"/>
      <w:pPr>
        <w:ind w:left="7420" w:hanging="360"/>
      </w:pPr>
      <w:rPr>
        <w:rFonts w:hint="default"/>
        <w:lang w:val="es-ES" w:eastAsia="en-US" w:bidi="ar-SA"/>
      </w:rPr>
    </w:lvl>
  </w:abstractNum>
  <w:abstractNum w:abstractNumId="8" w15:restartNumberingAfterBreak="0">
    <w:nsid w:val="59F13EE6"/>
    <w:multiLevelType w:val="hybridMultilevel"/>
    <w:tmpl w:val="60D2C676"/>
    <w:lvl w:ilvl="0" w:tplc="2088562A">
      <w:numFmt w:val="bullet"/>
      <w:lvlText w:val="●"/>
      <w:lvlJc w:val="left"/>
      <w:pPr>
        <w:ind w:left="534" w:hanging="360"/>
      </w:pPr>
      <w:rPr>
        <w:rFonts w:ascii="Calibri" w:eastAsia="Calibri" w:hAnsi="Calibri" w:cs="Calibri" w:hint="default"/>
        <w:b w:val="0"/>
        <w:bCs w:val="0"/>
        <w:i w:val="0"/>
        <w:iCs w:val="0"/>
        <w:spacing w:val="0"/>
        <w:w w:val="100"/>
        <w:sz w:val="22"/>
        <w:szCs w:val="22"/>
        <w:lang w:val="es-ES" w:eastAsia="en-US" w:bidi="ar-SA"/>
      </w:rPr>
    </w:lvl>
    <w:lvl w:ilvl="1" w:tplc="01DA4302">
      <w:numFmt w:val="bullet"/>
      <w:lvlText w:val="•"/>
      <w:lvlJc w:val="left"/>
      <w:pPr>
        <w:ind w:left="944" w:hanging="360"/>
      </w:pPr>
      <w:rPr>
        <w:rFonts w:hint="default"/>
        <w:lang w:val="es-ES" w:eastAsia="en-US" w:bidi="ar-SA"/>
      </w:rPr>
    </w:lvl>
    <w:lvl w:ilvl="2" w:tplc="219CCB3A">
      <w:numFmt w:val="bullet"/>
      <w:lvlText w:val="•"/>
      <w:lvlJc w:val="left"/>
      <w:pPr>
        <w:ind w:left="1349" w:hanging="360"/>
      </w:pPr>
      <w:rPr>
        <w:rFonts w:hint="default"/>
        <w:lang w:val="es-ES" w:eastAsia="en-US" w:bidi="ar-SA"/>
      </w:rPr>
    </w:lvl>
    <w:lvl w:ilvl="3" w:tplc="F9D0311C">
      <w:numFmt w:val="bullet"/>
      <w:lvlText w:val="•"/>
      <w:lvlJc w:val="left"/>
      <w:pPr>
        <w:ind w:left="1753" w:hanging="360"/>
      </w:pPr>
      <w:rPr>
        <w:rFonts w:hint="default"/>
        <w:lang w:val="es-ES" w:eastAsia="en-US" w:bidi="ar-SA"/>
      </w:rPr>
    </w:lvl>
    <w:lvl w:ilvl="4" w:tplc="82BABAE4">
      <w:numFmt w:val="bullet"/>
      <w:lvlText w:val="•"/>
      <w:lvlJc w:val="left"/>
      <w:pPr>
        <w:ind w:left="2158" w:hanging="360"/>
      </w:pPr>
      <w:rPr>
        <w:rFonts w:hint="default"/>
        <w:lang w:val="es-ES" w:eastAsia="en-US" w:bidi="ar-SA"/>
      </w:rPr>
    </w:lvl>
    <w:lvl w:ilvl="5" w:tplc="4DB47FA6">
      <w:numFmt w:val="bullet"/>
      <w:lvlText w:val="•"/>
      <w:lvlJc w:val="left"/>
      <w:pPr>
        <w:ind w:left="2563" w:hanging="360"/>
      </w:pPr>
      <w:rPr>
        <w:rFonts w:hint="default"/>
        <w:lang w:val="es-ES" w:eastAsia="en-US" w:bidi="ar-SA"/>
      </w:rPr>
    </w:lvl>
    <w:lvl w:ilvl="6" w:tplc="64908328">
      <w:numFmt w:val="bullet"/>
      <w:lvlText w:val="•"/>
      <w:lvlJc w:val="left"/>
      <w:pPr>
        <w:ind w:left="2967" w:hanging="360"/>
      </w:pPr>
      <w:rPr>
        <w:rFonts w:hint="default"/>
        <w:lang w:val="es-ES" w:eastAsia="en-US" w:bidi="ar-SA"/>
      </w:rPr>
    </w:lvl>
    <w:lvl w:ilvl="7" w:tplc="1464BAD0">
      <w:numFmt w:val="bullet"/>
      <w:lvlText w:val="•"/>
      <w:lvlJc w:val="left"/>
      <w:pPr>
        <w:ind w:left="3372" w:hanging="360"/>
      </w:pPr>
      <w:rPr>
        <w:rFonts w:hint="default"/>
        <w:lang w:val="es-ES" w:eastAsia="en-US" w:bidi="ar-SA"/>
      </w:rPr>
    </w:lvl>
    <w:lvl w:ilvl="8" w:tplc="70B8A230">
      <w:numFmt w:val="bullet"/>
      <w:lvlText w:val="•"/>
      <w:lvlJc w:val="left"/>
      <w:pPr>
        <w:ind w:left="3776" w:hanging="360"/>
      </w:pPr>
      <w:rPr>
        <w:rFonts w:hint="default"/>
        <w:lang w:val="es-ES" w:eastAsia="en-US" w:bidi="ar-SA"/>
      </w:rPr>
    </w:lvl>
  </w:abstractNum>
  <w:abstractNum w:abstractNumId="9" w15:restartNumberingAfterBreak="0">
    <w:nsid w:val="62790338"/>
    <w:multiLevelType w:val="hybridMultilevel"/>
    <w:tmpl w:val="6792E026"/>
    <w:lvl w:ilvl="0" w:tplc="B9C64FC4">
      <w:numFmt w:val="bullet"/>
      <w:lvlText w:val="●"/>
      <w:lvlJc w:val="left"/>
      <w:pPr>
        <w:ind w:left="534" w:hanging="360"/>
      </w:pPr>
      <w:rPr>
        <w:rFonts w:ascii="Calibri" w:eastAsia="Calibri" w:hAnsi="Calibri" w:cs="Calibri" w:hint="default"/>
        <w:b w:val="0"/>
        <w:bCs w:val="0"/>
        <w:i w:val="0"/>
        <w:iCs w:val="0"/>
        <w:spacing w:val="0"/>
        <w:w w:val="100"/>
        <w:sz w:val="22"/>
        <w:szCs w:val="22"/>
        <w:lang w:val="es-ES" w:eastAsia="en-US" w:bidi="ar-SA"/>
      </w:rPr>
    </w:lvl>
    <w:lvl w:ilvl="1" w:tplc="7E64690E">
      <w:numFmt w:val="bullet"/>
      <w:lvlText w:val="•"/>
      <w:lvlJc w:val="left"/>
      <w:pPr>
        <w:ind w:left="944" w:hanging="360"/>
      </w:pPr>
      <w:rPr>
        <w:rFonts w:hint="default"/>
        <w:lang w:val="es-ES" w:eastAsia="en-US" w:bidi="ar-SA"/>
      </w:rPr>
    </w:lvl>
    <w:lvl w:ilvl="2" w:tplc="B85C2E46">
      <w:numFmt w:val="bullet"/>
      <w:lvlText w:val="•"/>
      <w:lvlJc w:val="left"/>
      <w:pPr>
        <w:ind w:left="1349" w:hanging="360"/>
      </w:pPr>
      <w:rPr>
        <w:rFonts w:hint="default"/>
        <w:lang w:val="es-ES" w:eastAsia="en-US" w:bidi="ar-SA"/>
      </w:rPr>
    </w:lvl>
    <w:lvl w:ilvl="3" w:tplc="7CCC458C">
      <w:numFmt w:val="bullet"/>
      <w:lvlText w:val="•"/>
      <w:lvlJc w:val="left"/>
      <w:pPr>
        <w:ind w:left="1753" w:hanging="360"/>
      </w:pPr>
      <w:rPr>
        <w:rFonts w:hint="default"/>
        <w:lang w:val="es-ES" w:eastAsia="en-US" w:bidi="ar-SA"/>
      </w:rPr>
    </w:lvl>
    <w:lvl w:ilvl="4" w:tplc="98F0BCE8">
      <w:numFmt w:val="bullet"/>
      <w:lvlText w:val="•"/>
      <w:lvlJc w:val="left"/>
      <w:pPr>
        <w:ind w:left="2158" w:hanging="360"/>
      </w:pPr>
      <w:rPr>
        <w:rFonts w:hint="default"/>
        <w:lang w:val="es-ES" w:eastAsia="en-US" w:bidi="ar-SA"/>
      </w:rPr>
    </w:lvl>
    <w:lvl w:ilvl="5" w:tplc="A71C91CE">
      <w:numFmt w:val="bullet"/>
      <w:lvlText w:val="•"/>
      <w:lvlJc w:val="left"/>
      <w:pPr>
        <w:ind w:left="2563" w:hanging="360"/>
      </w:pPr>
      <w:rPr>
        <w:rFonts w:hint="default"/>
        <w:lang w:val="es-ES" w:eastAsia="en-US" w:bidi="ar-SA"/>
      </w:rPr>
    </w:lvl>
    <w:lvl w:ilvl="6" w:tplc="15D2762E">
      <w:numFmt w:val="bullet"/>
      <w:lvlText w:val="•"/>
      <w:lvlJc w:val="left"/>
      <w:pPr>
        <w:ind w:left="2967" w:hanging="360"/>
      </w:pPr>
      <w:rPr>
        <w:rFonts w:hint="default"/>
        <w:lang w:val="es-ES" w:eastAsia="en-US" w:bidi="ar-SA"/>
      </w:rPr>
    </w:lvl>
    <w:lvl w:ilvl="7" w:tplc="60A619B6">
      <w:numFmt w:val="bullet"/>
      <w:lvlText w:val="•"/>
      <w:lvlJc w:val="left"/>
      <w:pPr>
        <w:ind w:left="3372" w:hanging="360"/>
      </w:pPr>
      <w:rPr>
        <w:rFonts w:hint="default"/>
        <w:lang w:val="es-ES" w:eastAsia="en-US" w:bidi="ar-SA"/>
      </w:rPr>
    </w:lvl>
    <w:lvl w:ilvl="8" w:tplc="DD26AE18">
      <w:numFmt w:val="bullet"/>
      <w:lvlText w:val="•"/>
      <w:lvlJc w:val="left"/>
      <w:pPr>
        <w:ind w:left="3776" w:hanging="360"/>
      </w:pPr>
      <w:rPr>
        <w:rFonts w:hint="default"/>
        <w:lang w:val="es-ES" w:eastAsia="en-US" w:bidi="ar-SA"/>
      </w:rPr>
    </w:lvl>
  </w:abstractNum>
  <w:abstractNum w:abstractNumId="10" w15:restartNumberingAfterBreak="0">
    <w:nsid w:val="730273A1"/>
    <w:multiLevelType w:val="hybridMultilevel"/>
    <w:tmpl w:val="765E5DBC"/>
    <w:lvl w:ilvl="0" w:tplc="8EE2FBF4">
      <w:numFmt w:val="bullet"/>
      <w:lvlText w:val="●"/>
      <w:lvlJc w:val="left"/>
      <w:pPr>
        <w:ind w:left="534" w:hanging="360"/>
      </w:pPr>
      <w:rPr>
        <w:rFonts w:ascii="Calibri" w:eastAsia="Calibri" w:hAnsi="Calibri" w:cs="Calibri" w:hint="default"/>
        <w:b w:val="0"/>
        <w:bCs w:val="0"/>
        <w:i w:val="0"/>
        <w:iCs w:val="0"/>
        <w:spacing w:val="0"/>
        <w:w w:val="100"/>
        <w:sz w:val="22"/>
        <w:szCs w:val="22"/>
        <w:lang w:val="es-ES" w:eastAsia="en-US" w:bidi="ar-SA"/>
      </w:rPr>
    </w:lvl>
    <w:lvl w:ilvl="1" w:tplc="6E868084">
      <w:numFmt w:val="bullet"/>
      <w:lvlText w:val="•"/>
      <w:lvlJc w:val="left"/>
      <w:pPr>
        <w:ind w:left="944" w:hanging="360"/>
      </w:pPr>
      <w:rPr>
        <w:rFonts w:hint="default"/>
        <w:lang w:val="es-ES" w:eastAsia="en-US" w:bidi="ar-SA"/>
      </w:rPr>
    </w:lvl>
    <w:lvl w:ilvl="2" w:tplc="B12ECAFE">
      <w:numFmt w:val="bullet"/>
      <w:lvlText w:val="•"/>
      <w:lvlJc w:val="left"/>
      <w:pPr>
        <w:ind w:left="1349" w:hanging="360"/>
      </w:pPr>
      <w:rPr>
        <w:rFonts w:hint="default"/>
        <w:lang w:val="es-ES" w:eastAsia="en-US" w:bidi="ar-SA"/>
      </w:rPr>
    </w:lvl>
    <w:lvl w:ilvl="3" w:tplc="229C1F00">
      <w:numFmt w:val="bullet"/>
      <w:lvlText w:val="•"/>
      <w:lvlJc w:val="left"/>
      <w:pPr>
        <w:ind w:left="1753" w:hanging="360"/>
      </w:pPr>
      <w:rPr>
        <w:rFonts w:hint="default"/>
        <w:lang w:val="es-ES" w:eastAsia="en-US" w:bidi="ar-SA"/>
      </w:rPr>
    </w:lvl>
    <w:lvl w:ilvl="4" w:tplc="A164FB8A">
      <w:numFmt w:val="bullet"/>
      <w:lvlText w:val="•"/>
      <w:lvlJc w:val="left"/>
      <w:pPr>
        <w:ind w:left="2158" w:hanging="360"/>
      </w:pPr>
      <w:rPr>
        <w:rFonts w:hint="default"/>
        <w:lang w:val="es-ES" w:eastAsia="en-US" w:bidi="ar-SA"/>
      </w:rPr>
    </w:lvl>
    <w:lvl w:ilvl="5" w:tplc="8B827DE0">
      <w:numFmt w:val="bullet"/>
      <w:lvlText w:val="•"/>
      <w:lvlJc w:val="left"/>
      <w:pPr>
        <w:ind w:left="2563" w:hanging="360"/>
      </w:pPr>
      <w:rPr>
        <w:rFonts w:hint="default"/>
        <w:lang w:val="es-ES" w:eastAsia="en-US" w:bidi="ar-SA"/>
      </w:rPr>
    </w:lvl>
    <w:lvl w:ilvl="6" w:tplc="5A527A28">
      <w:numFmt w:val="bullet"/>
      <w:lvlText w:val="•"/>
      <w:lvlJc w:val="left"/>
      <w:pPr>
        <w:ind w:left="2967" w:hanging="360"/>
      </w:pPr>
      <w:rPr>
        <w:rFonts w:hint="default"/>
        <w:lang w:val="es-ES" w:eastAsia="en-US" w:bidi="ar-SA"/>
      </w:rPr>
    </w:lvl>
    <w:lvl w:ilvl="7" w:tplc="BAE45154">
      <w:numFmt w:val="bullet"/>
      <w:lvlText w:val="•"/>
      <w:lvlJc w:val="left"/>
      <w:pPr>
        <w:ind w:left="3372" w:hanging="360"/>
      </w:pPr>
      <w:rPr>
        <w:rFonts w:hint="default"/>
        <w:lang w:val="es-ES" w:eastAsia="en-US" w:bidi="ar-SA"/>
      </w:rPr>
    </w:lvl>
    <w:lvl w:ilvl="8" w:tplc="9442475C">
      <w:numFmt w:val="bullet"/>
      <w:lvlText w:val="•"/>
      <w:lvlJc w:val="left"/>
      <w:pPr>
        <w:ind w:left="3776" w:hanging="360"/>
      </w:pPr>
      <w:rPr>
        <w:rFonts w:hint="default"/>
        <w:lang w:val="es-ES" w:eastAsia="en-US" w:bidi="ar-SA"/>
      </w:rPr>
    </w:lvl>
  </w:abstractNum>
  <w:abstractNum w:abstractNumId="11" w15:restartNumberingAfterBreak="0">
    <w:nsid w:val="73BA6628"/>
    <w:multiLevelType w:val="hybridMultilevel"/>
    <w:tmpl w:val="D4F8B076"/>
    <w:lvl w:ilvl="0" w:tplc="36D01C16">
      <w:numFmt w:val="bullet"/>
      <w:lvlText w:val="●"/>
      <w:lvlJc w:val="left"/>
      <w:pPr>
        <w:ind w:left="534" w:hanging="410"/>
      </w:pPr>
      <w:rPr>
        <w:rFonts w:ascii="Calibri" w:eastAsia="Calibri" w:hAnsi="Calibri" w:cs="Calibri" w:hint="default"/>
        <w:b w:val="0"/>
        <w:bCs w:val="0"/>
        <w:i w:val="0"/>
        <w:iCs w:val="0"/>
        <w:spacing w:val="0"/>
        <w:w w:val="100"/>
        <w:sz w:val="22"/>
        <w:szCs w:val="22"/>
        <w:lang w:val="es-ES" w:eastAsia="en-US" w:bidi="ar-SA"/>
      </w:rPr>
    </w:lvl>
    <w:lvl w:ilvl="1" w:tplc="EFEAA6F8">
      <w:numFmt w:val="bullet"/>
      <w:lvlText w:val="•"/>
      <w:lvlJc w:val="left"/>
      <w:pPr>
        <w:ind w:left="944" w:hanging="410"/>
      </w:pPr>
      <w:rPr>
        <w:rFonts w:hint="default"/>
        <w:lang w:val="es-ES" w:eastAsia="en-US" w:bidi="ar-SA"/>
      </w:rPr>
    </w:lvl>
    <w:lvl w:ilvl="2" w:tplc="F5CEAA24">
      <w:numFmt w:val="bullet"/>
      <w:lvlText w:val="•"/>
      <w:lvlJc w:val="left"/>
      <w:pPr>
        <w:ind w:left="1349" w:hanging="410"/>
      </w:pPr>
      <w:rPr>
        <w:rFonts w:hint="default"/>
        <w:lang w:val="es-ES" w:eastAsia="en-US" w:bidi="ar-SA"/>
      </w:rPr>
    </w:lvl>
    <w:lvl w:ilvl="3" w:tplc="C15A37A8">
      <w:numFmt w:val="bullet"/>
      <w:lvlText w:val="•"/>
      <w:lvlJc w:val="left"/>
      <w:pPr>
        <w:ind w:left="1753" w:hanging="410"/>
      </w:pPr>
      <w:rPr>
        <w:rFonts w:hint="default"/>
        <w:lang w:val="es-ES" w:eastAsia="en-US" w:bidi="ar-SA"/>
      </w:rPr>
    </w:lvl>
    <w:lvl w:ilvl="4" w:tplc="89700772">
      <w:numFmt w:val="bullet"/>
      <w:lvlText w:val="•"/>
      <w:lvlJc w:val="left"/>
      <w:pPr>
        <w:ind w:left="2158" w:hanging="410"/>
      </w:pPr>
      <w:rPr>
        <w:rFonts w:hint="default"/>
        <w:lang w:val="es-ES" w:eastAsia="en-US" w:bidi="ar-SA"/>
      </w:rPr>
    </w:lvl>
    <w:lvl w:ilvl="5" w:tplc="084A6E6C">
      <w:numFmt w:val="bullet"/>
      <w:lvlText w:val="•"/>
      <w:lvlJc w:val="left"/>
      <w:pPr>
        <w:ind w:left="2563" w:hanging="410"/>
      </w:pPr>
      <w:rPr>
        <w:rFonts w:hint="default"/>
        <w:lang w:val="es-ES" w:eastAsia="en-US" w:bidi="ar-SA"/>
      </w:rPr>
    </w:lvl>
    <w:lvl w:ilvl="6" w:tplc="820A5744">
      <w:numFmt w:val="bullet"/>
      <w:lvlText w:val="•"/>
      <w:lvlJc w:val="left"/>
      <w:pPr>
        <w:ind w:left="2967" w:hanging="410"/>
      </w:pPr>
      <w:rPr>
        <w:rFonts w:hint="default"/>
        <w:lang w:val="es-ES" w:eastAsia="en-US" w:bidi="ar-SA"/>
      </w:rPr>
    </w:lvl>
    <w:lvl w:ilvl="7" w:tplc="4AEA723C">
      <w:numFmt w:val="bullet"/>
      <w:lvlText w:val="•"/>
      <w:lvlJc w:val="left"/>
      <w:pPr>
        <w:ind w:left="3372" w:hanging="410"/>
      </w:pPr>
      <w:rPr>
        <w:rFonts w:hint="default"/>
        <w:lang w:val="es-ES" w:eastAsia="en-US" w:bidi="ar-SA"/>
      </w:rPr>
    </w:lvl>
    <w:lvl w:ilvl="8" w:tplc="F2900270">
      <w:numFmt w:val="bullet"/>
      <w:lvlText w:val="•"/>
      <w:lvlJc w:val="left"/>
      <w:pPr>
        <w:ind w:left="3776" w:hanging="410"/>
      </w:pPr>
      <w:rPr>
        <w:rFonts w:hint="default"/>
        <w:lang w:val="es-ES" w:eastAsia="en-US" w:bidi="ar-SA"/>
      </w:rPr>
    </w:lvl>
  </w:abstractNum>
  <w:num w:numId="1" w16cid:durableId="6643977">
    <w:abstractNumId w:val="7"/>
  </w:num>
  <w:num w:numId="2" w16cid:durableId="241180431">
    <w:abstractNumId w:val="11"/>
  </w:num>
  <w:num w:numId="3" w16cid:durableId="1553035541">
    <w:abstractNumId w:val="3"/>
  </w:num>
  <w:num w:numId="4" w16cid:durableId="753015191">
    <w:abstractNumId w:val="5"/>
  </w:num>
  <w:num w:numId="5" w16cid:durableId="186723776">
    <w:abstractNumId w:val="4"/>
  </w:num>
  <w:num w:numId="6" w16cid:durableId="950361589">
    <w:abstractNumId w:val="10"/>
  </w:num>
  <w:num w:numId="7" w16cid:durableId="1431853901">
    <w:abstractNumId w:val="8"/>
  </w:num>
  <w:num w:numId="8" w16cid:durableId="218828876">
    <w:abstractNumId w:val="6"/>
  </w:num>
  <w:num w:numId="9" w16cid:durableId="1430156891">
    <w:abstractNumId w:val="9"/>
  </w:num>
  <w:num w:numId="10" w16cid:durableId="621885057">
    <w:abstractNumId w:val="1"/>
  </w:num>
  <w:num w:numId="11" w16cid:durableId="1353149439">
    <w:abstractNumId w:val="0"/>
  </w:num>
  <w:num w:numId="12" w16cid:durableId="497773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11"/>
    <w:rsid w:val="001C5C82"/>
    <w:rsid w:val="007C24C3"/>
    <w:rsid w:val="00CB5A1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B854"/>
  <w15:docId w15:val="{04BD088A-4126-4056-B23F-ECC19880C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60"/>
      <w:ind w:left="843" w:hanging="359"/>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56"/>
      <w:ind w:left="843" w:hanging="35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igualdadycalidadcba.gov.ar/SIPEC-CBA/SIDPyTE/publicaciones/2024/Ministerio-de-Educacion-La-Escuela-Posible.pdf" TargetMode="External"/><Relationship Id="rId13" Type="http://schemas.openxmlformats.org/officeDocument/2006/relationships/hyperlink" Target="https://docs.google.com/presentation/d/1f4PD0_sEBrSAIeUI3YXK-EBftDoLP32r/edit?usp=sharing&amp;ouid=107792564278212941768&amp;rtpof=true&amp;sd=true" TargetMode="External"/><Relationship Id="rId18" Type="http://schemas.openxmlformats.org/officeDocument/2006/relationships/hyperlink" Target="https://www.igualdadycalidadcba.gov.ar/SIPEC-CBA/publicaciones/Capac%20Nivel%20Primario/Documento%20Evaluacion%20Primaria%2021-10-11.pdf" TargetMode="External"/><Relationship Id="rId3" Type="http://schemas.openxmlformats.org/officeDocument/2006/relationships/settings" Target="settings.xml"/><Relationship Id="rId21" Type="http://schemas.openxmlformats.org/officeDocument/2006/relationships/hyperlink" Target="https://www.youtube.com/watch?v=SnYfdDWF70g" TargetMode="External"/><Relationship Id="rId7" Type="http://schemas.openxmlformats.org/officeDocument/2006/relationships/hyperlink" Target="https://www.igualdadycalidadcba.gov.ar/SIPEC-CBA/SIDPyTE/publicaciones/2024/Ministerio-de-Educacion-La-Escuela-Posible.pdf" TargetMode="External"/><Relationship Id="rId12" Type="http://schemas.openxmlformats.org/officeDocument/2006/relationships/hyperlink" Target="https://docs.google.com/presentation/d/1f4PD0_sEBrSAIeUI3YXK-EBftDoLP32r/edit?usp=sharing&amp;ouid=107792564278212941768&amp;rtpof=true&amp;sd=true" TargetMode="External"/><Relationship Id="rId17" Type="http://schemas.openxmlformats.org/officeDocument/2006/relationships/hyperlink" Target="https://www.igualdadycalidadcba.gov.ar/SIPEC-CBA/publicaciones/Capac%20Nivel%20Primario/Documento%20Evaluacion%20Primaria%2021-10-11.pdf" TargetMode="External"/><Relationship Id="rId2" Type="http://schemas.openxmlformats.org/officeDocument/2006/relationships/styles" Target="styles.xml"/><Relationship Id="rId16" Type="http://schemas.openxmlformats.org/officeDocument/2006/relationships/hyperlink" Target="https://www.igualdadycalidadcba.gov.ar/SIPEC-CBA/publicaciones/Capac%20Nivel%20Primario/Documento%20Evaluacion%20Primaria%2021-10-11.pdf" TargetMode="External"/><Relationship Id="rId20" Type="http://schemas.openxmlformats.org/officeDocument/2006/relationships/hyperlink" Target="https://www.youtube.com/watch?v=SnYfdDWF70g" TargetMode="External"/><Relationship Id="rId1" Type="http://schemas.openxmlformats.org/officeDocument/2006/relationships/numbering" Target="numbering.xml"/><Relationship Id="rId6" Type="http://schemas.openxmlformats.org/officeDocument/2006/relationships/hyperlink" Target="https://www.igualdadycalidadcba.gov.ar/SIPEC-CBA/SIDPyTE/publicaciones/2024/Ministerio-de-Educacion-La-Escuela-Posible.pdf" TargetMode="External"/><Relationship Id="rId11" Type="http://schemas.openxmlformats.org/officeDocument/2006/relationships/hyperlink" Target="https://docs.google.com/presentation/d/1f4PD0_sEBrSAIeUI3YXK-EBftDoLP32r/edit?usp=sharing&amp;ouid=107792564278212941768&amp;rtpof=true&amp;sd=true"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igualdadycalidadcba.gov.ar/SIPEC-CBA/publicaciones/Capac%20Nivel%20Primario/Documento%20Evaluacion%20Primaria%2021-10-11.pdf" TargetMode="External"/><Relationship Id="rId23" Type="http://schemas.openxmlformats.org/officeDocument/2006/relationships/fontTable" Target="fontTable.xml"/><Relationship Id="rId10" Type="http://schemas.openxmlformats.org/officeDocument/2006/relationships/hyperlink" Target="https://www.youtube.com/watch?v=WS2dpekusIQ" TargetMode="External"/><Relationship Id="rId19" Type="http://schemas.openxmlformats.org/officeDocument/2006/relationships/hyperlink" Target="https://www.youtube.com/watch?v=SnYfdDWF70g" TargetMode="External"/><Relationship Id="rId4" Type="http://schemas.openxmlformats.org/officeDocument/2006/relationships/webSettings" Target="webSettings.xml"/><Relationship Id="rId9" Type="http://schemas.openxmlformats.org/officeDocument/2006/relationships/hyperlink" Target="https://www.youtube.com/watch?v=WS2dpekusIQ" TargetMode="External"/><Relationship Id="rId14" Type="http://schemas.openxmlformats.org/officeDocument/2006/relationships/hyperlink" Target="https://youtu.be/Jn1GLaiGh3I" TargetMode="External"/><Relationship Id="rId22" Type="http://schemas.openxmlformats.org/officeDocument/2006/relationships/hyperlink" Target="mailto:consultasformacionsitua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1905</Words>
  <Characters>10479</Characters>
  <Application>Microsoft Office Word</Application>
  <DocSecurity>0</DocSecurity>
  <Lines>87</Lines>
  <Paragraphs>24</Paragraphs>
  <ScaleCrop>false</ScaleCrop>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Estudio Rocha</dc:creator>
  <cp:lastModifiedBy>Usuario</cp:lastModifiedBy>
  <cp:revision>2</cp:revision>
  <dcterms:created xsi:type="dcterms:W3CDTF">2024-08-12T14:35:00Z</dcterms:created>
  <dcterms:modified xsi:type="dcterms:W3CDTF">2024-08-12T14:35:00Z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2024-08-11T00:00:00Z</vt:filetime>
  </property>
  <property fmtid="{D5CDD505-2E9C-101B-9397-08002B2CF9AE}" pid="3" name="Creator">
    <vt:lpwstr>Writer</vt:lpwstr>
  </property>
  <property fmtid="{D5CDD505-2E9C-101B-9397-08002B2CF9AE}" pid="4" name="Producer">
    <vt:lpwstr>LibreOffice 6.3</vt:lpwstr>
  </property>
  <property fmtid="{D5CDD505-2E9C-101B-9397-08002B2CF9AE}" pid="5" name="LastSaved">
    <vt:filetime>2024-08-11T00:00:00Z</vt:filetime>
  </property>
</Properties>
</file>